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090B" w14:textId="16A29205" w:rsidR="00F37C5E" w:rsidRDefault="00F37C5E" w:rsidP="00F804CD">
      <w:pPr>
        <w:jc w:val="center"/>
        <w:rPr>
          <w:b/>
          <w:bCs/>
          <w:color w:val="00B050"/>
          <w:sz w:val="48"/>
          <w:szCs w:val="48"/>
        </w:rPr>
      </w:pPr>
      <w:r>
        <w:rPr>
          <w:rFonts w:ascii="Calibri" w:hAnsi="Calibri"/>
          <w:b/>
          <w:bCs/>
          <w:noProof/>
          <w:color w:val="00B050"/>
          <w:sz w:val="52"/>
          <w:szCs w:val="52"/>
        </w:rPr>
        <w:drawing>
          <wp:inline distT="0" distB="0" distL="0" distR="0" wp14:anchorId="75C874E6" wp14:editId="26398668">
            <wp:extent cx="2553134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307" cy="79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48237" w14:textId="25B1B248" w:rsidR="00ED2440" w:rsidRPr="00F37C5E" w:rsidRDefault="00F804CD" w:rsidP="00F37C5E">
      <w:pPr>
        <w:jc w:val="center"/>
        <w:rPr>
          <w:b/>
          <w:bCs/>
          <w:color w:val="17406D" w:themeColor="text2"/>
          <w:sz w:val="48"/>
          <w:szCs w:val="48"/>
        </w:rPr>
      </w:pPr>
      <w:r w:rsidRPr="00F37C5E">
        <w:rPr>
          <w:b/>
          <w:bCs/>
          <w:color w:val="17406D" w:themeColor="text2"/>
          <w:sz w:val="48"/>
          <w:szCs w:val="48"/>
        </w:rPr>
        <w:t>Festival, Events and Community Events Grant Program</w:t>
      </w:r>
    </w:p>
    <w:p w14:paraId="524435DF" w14:textId="77777777" w:rsidR="00FC1C9A" w:rsidRPr="00F37C5E" w:rsidRDefault="009D4CF8" w:rsidP="00F37C5E">
      <w:pPr>
        <w:pStyle w:val="BodyText"/>
        <w:jc w:val="center"/>
        <w:rPr>
          <w:rFonts w:asciiTheme="minorHAnsi" w:hAnsiTheme="minorHAnsi" w:cs="Arial"/>
          <w:b/>
          <w:bCs/>
          <w:smallCaps/>
          <w:color w:val="17406D" w:themeColor="text2"/>
          <w:sz w:val="44"/>
          <w:szCs w:val="44"/>
        </w:rPr>
      </w:pPr>
      <w:r w:rsidRPr="00F37C5E">
        <w:rPr>
          <w:rFonts w:asciiTheme="minorHAnsi" w:hAnsiTheme="minorHAnsi" w:cs="Arial"/>
          <w:b/>
          <w:bCs/>
          <w:smallCaps/>
          <w:color w:val="17406D" w:themeColor="text2"/>
          <w:sz w:val="44"/>
          <w:szCs w:val="44"/>
        </w:rPr>
        <w:t>Guidelines</w:t>
      </w:r>
    </w:p>
    <w:p w14:paraId="1DD38734" w14:textId="42FDDA7F" w:rsidR="00EA67B8" w:rsidRPr="00E73AAD" w:rsidRDefault="00EA67B8" w:rsidP="00EA67B8">
      <w:pPr>
        <w:shd w:val="clear" w:color="auto" w:fill="FFFFFF"/>
        <w:spacing w:after="150" w:line="338" w:lineRule="atLeast"/>
        <w:rPr>
          <w:rFonts w:cs="Helvetica"/>
          <w:color w:val="333333"/>
          <w:sz w:val="24"/>
          <w:szCs w:val="24"/>
        </w:rPr>
      </w:pPr>
      <w:r w:rsidRPr="00E73AAD">
        <w:rPr>
          <w:rFonts w:eastAsia="Times New Roman" w:cs="Helvetica"/>
          <w:color w:val="333333"/>
          <w:sz w:val="24"/>
          <w:szCs w:val="24"/>
        </w:rPr>
        <w:t xml:space="preserve">The </w:t>
      </w:r>
      <w:r w:rsidRPr="00E73AAD">
        <w:rPr>
          <w:rFonts w:cs="Helvetica"/>
          <w:color w:val="333333"/>
          <w:sz w:val="24"/>
          <w:szCs w:val="24"/>
        </w:rPr>
        <w:t xml:space="preserve">Tourism </w:t>
      </w:r>
      <w:r w:rsidR="000974AD">
        <w:rPr>
          <w:rFonts w:cs="Helvetica"/>
          <w:color w:val="333333"/>
          <w:sz w:val="24"/>
          <w:szCs w:val="24"/>
        </w:rPr>
        <w:t>Accommodation Levy Board</w:t>
      </w:r>
      <w:r w:rsidR="00F804CD">
        <w:rPr>
          <w:rFonts w:cs="Helvetica"/>
          <w:color w:val="333333"/>
          <w:sz w:val="24"/>
          <w:szCs w:val="24"/>
        </w:rPr>
        <w:t xml:space="preserve"> </w:t>
      </w:r>
      <w:r w:rsidRPr="00E73AAD">
        <w:rPr>
          <w:rFonts w:cs="Helvetica"/>
          <w:color w:val="333333"/>
          <w:sz w:val="24"/>
          <w:szCs w:val="24"/>
        </w:rPr>
        <w:t>(T</w:t>
      </w:r>
      <w:r w:rsidR="000974AD">
        <w:rPr>
          <w:rFonts w:cs="Helvetica"/>
          <w:color w:val="333333"/>
          <w:sz w:val="24"/>
          <w:szCs w:val="24"/>
        </w:rPr>
        <w:t>ALB</w:t>
      </w:r>
      <w:r w:rsidRPr="00E73AAD">
        <w:rPr>
          <w:rFonts w:cs="Helvetica"/>
          <w:color w:val="333333"/>
          <w:sz w:val="24"/>
          <w:szCs w:val="24"/>
        </w:rPr>
        <w:t xml:space="preserve">) </w:t>
      </w:r>
      <w:r w:rsidRPr="00E73AAD">
        <w:rPr>
          <w:rFonts w:eastAsia="Times New Roman" w:cs="Helvetica"/>
          <w:color w:val="333333"/>
          <w:sz w:val="24"/>
          <w:szCs w:val="24"/>
        </w:rPr>
        <w:t xml:space="preserve">supports </w:t>
      </w:r>
      <w:r w:rsidR="00ED623E" w:rsidRPr="00E73AAD">
        <w:rPr>
          <w:rFonts w:cs="Helvetica"/>
          <w:color w:val="333333"/>
          <w:sz w:val="24"/>
          <w:szCs w:val="24"/>
        </w:rPr>
        <w:t xml:space="preserve">festivals, </w:t>
      </w:r>
      <w:r w:rsidRPr="00E73AAD">
        <w:rPr>
          <w:rFonts w:eastAsia="Times New Roman" w:cs="Helvetica"/>
          <w:color w:val="333333"/>
          <w:sz w:val="24"/>
          <w:szCs w:val="24"/>
        </w:rPr>
        <w:t>events</w:t>
      </w:r>
      <w:r w:rsidR="00F37C5E">
        <w:rPr>
          <w:rFonts w:eastAsia="Times New Roman" w:cs="Helvetica"/>
          <w:color w:val="333333"/>
          <w:sz w:val="24"/>
          <w:szCs w:val="24"/>
        </w:rPr>
        <w:t>,</w:t>
      </w:r>
      <w:r w:rsidR="00ED623E" w:rsidRPr="00E73AAD">
        <w:rPr>
          <w:rFonts w:cs="Helvetica"/>
          <w:color w:val="333333"/>
          <w:sz w:val="24"/>
          <w:szCs w:val="24"/>
        </w:rPr>
        <w:t xml:space="preserve"> and other tourism initiatives</w:t>
      </w:r>
      <w:r w:rsidRPr="00E73AAD">
        <w:rPr>
          <w:rFonts w:eastAsia="Times New Roman" w:cs="Helvetica"/>
          <w:color w:val="333333"/>
          <w:sz w:val="24"/>
          <w:szCs w:val="24"/>
        </w:rPr>
        <w:t xml:space="preserve"> that </w:t>
      </w:r>
      <w:r w:rsidR="005510DE" w:rsidRPr="00E73AAD">
        <w:rPr>
          <w:rFonts w:cs="Helvetica"/>
          <w:color w:val="333333"/>
          <w:sz w:val="24"/>
          <w:szCs w:val="24"/>
        </w:rPr>
        <w:t xml:space="preserve">will contribute to the economic </w:t>
      </w:r>
      <w:r w:rsidR="00F37C5E">
        <w:rPr>
          <w:rFonts w:cs="Helvetica"/>
          <w:color w:val="333333"/>
          <w:sz w:val="24"/>
          <w:szCs w:val="24"/>
        </w:rPr>
        <w:t>well-being</w:t>
      </w:r>
      <w:r w:rsidR="005510DE" w:rsidRPr="00E73AAD">
        <w:rPr>
          <w:rFonts w:cs="Helvetica"/>
          <w:color w:val="333333"/>
          <w:sz w:val="24"/>
          <w:szCs w:val="24"/>
        </w:rPr>
        <w:t xml:space="preserve"> of</w:t>
      </w:r>
      <w:r w:rsidRPr="00E73AAD">
        <w:rPr>
          <w:rFonts w:eastAsia="Times New Roman" w:cs="Helvetica"/>
          <w:color w:val="333333"/>
          <w:sz w:val="24"/>
          <w:szCs w:val="24"/>
        </w:rPr>
        <w:t xml:space="preserve"> </w:t>
      </w:r>
      <w:r w:rsidR="009F0AC6" w:rsidRPr="00E73AAD">
        <w:rPr>
          <w:rFonts w:cs="Helvetica"/>
          <w:color w:val="333333"/>
          <w:sz w:val="24"/>
          <w:szCs w:val="24"/>
        </w:rPr>
        <w:t xml:space="preserve">the </w:t>
      </w:r>
      <w:r w:rsidRPr="00E73AAD">
        <w:rPr>
          <w:rFonts w:eastAsia="Times New Roman" w:cs="Helvetica"/>
          <w:color w:val="333333"/>
          <w:sz w:val="24"/>
          <w:szCs w:val="24"/>
        </w:rPr>
        <w:t xml:space="preserve">local economy and tourism industry, </w:t>
      </w:r>
      <w:r w:rsidR="00ED623E" w:rsidRPr="00E73AAD">
        <w:rPr>
          <w:rFonts w:eastAsia="Times New Roman" w:cs="Helvetica"/>
          <w:color w:val="333333"/>
          <w:sz w:val="24"/>
          <w:szCs w:val="24"/>
        </w:rPr>
        <w:t xml:space="preserve">build community, foster good community relations, </w:t>
      </w:r>
      <w:r w:rsidRPr="00E73AAD">
        <w:rPr>
          <w:rFonts w:eastAsia="Times New Roman" w:cs="Helvetica"/>
          <w:color w:val="333333"/>
          <w:sz w:val="24"/>
          <w:szCs w:val="24"/>
        </w:rPr>
        <w:t>and enrich the quality of life of all residents and visitors.</w:t>
      </w:r>
    </w:p>
    <w:p w14:paraId="56F68B8A" w14:textId="1EC93D75" w:rsidR="00ED623E" w:rsidRPr="00E73AAD" w:rsidRDefault="00ED623E" w:rsidP="00EA67B8">
      <w:pPr>
        <w:shd w:val="clear" w:color="auto" w:fill="FFFFFF"/>
        <w:spacing w:after="150" w:line="338" w:lineRule="atLeast"/>
        <w:rPr>
          <w:rFonts w:eastAsia="Times New Roman" w:cs="Helvetica"/>
          <w:color w:val="333333"/>
          <w:sz w:val="24"/>
          <w:szCs w:val="24"/>
        </w:rPr>
      </w:pPr>
      <w:r w:rsidRPr="00E73AAD">
        <w:rPr>
          <w:rFonts w:cs="Helvetica"/>
          <w:color w:val="333333"/>
          <w:sz w:val="24"/>
          <w:szCs w:val="24"/>
        </w:rPr>
        <w:t>The Festival/ Event</w:t>
      </w:r>
      <w:r w:rsidR="00F37C5E">
        <w:rPr>
          <w:rFonts w:cs="Helvetica"/>
          <w:color w:val="333333"/>
          <w:sz w:val="24"/>
          <w:szCs w:val="24"/>
        </w:rPr>
        <w:t xml:space="preserve"> and</w:t>
      </w:r>
      <w:r w:rsidRPr="00E73AAD">
        <w:rPr>
          <w:rFonts w:cs="Helvetica"/>
          <w:color w:val="333333"/>
          <w:sz w:val="24"/>
          <w:szCs w:val="24"/>
        </w:rPr>
        <w:t xml:space="preserve"> Grant Program is funded </w:t>
      </w:r>
      <w:r w:rsidR="0047610A">
        <w:rPr>
          <w:rFonts w:cs="Helvetica"/>
          <w:color w:val="333333"/>
          <w:sz w:val="24"/>
          <w:szCs w:val="24"/>
        </w:rPr>
        <w:t>entirely</w:t>
      </w:r>
      <w:r w:rsidRPr="00E73AAD">
        <w:rPr>
          <w:rFonts w:cs="Helvetica"/>
          <w:color w:val="333333"/>
          <w:sz w:val="24"/>
          <w:szCs w:val="24"/>
        </w:rPr>
        <w:t xml:space="preserve"> by </w:t>
      </w:r>
      <w:r w:rsidR="000974AD">
        <w:rPr>
          <w:rFonts w:cs="Helvetica"/>
          <w:color w:val="333333"/>
          <w:sz w:val="24"/>
          <w:szCs w:val="24"/>
        </w:rPr>
        <w:t>the tourism levy</w:t>
      </w:r>
      <w:r w:rsidRPr="00E73AAD">
        <w:rPr>
          <w:rFonts w:cs="Helvetica"/>
          <w:color w:val="333333"/>
          <w:sz w:val="24"/>
          <w:szCs w:val="24"/>
        </w:rPr>
        <w:t xml:space="preserve"> that is collected by participating operators of accommodations (vacation rentals, inns, hotels, motels,</w:t>
      </w:r>
      <w:r w:rsidR="006D378F">
        <w:rPr>
          <w:rFonts w:cs="Helvetica"/>
          <w:color w:val="333333"/>
          <w:sz w:val="24"/>
          <w:szCs w:val="24"/>
        </w:rPr>
        <w:t xml:space="preserve"> </w:t>
      </w:r>
      <w:r w:rsidR="00F37C5E">
        <w:rPr>
          <w:rFonts w:cs="Helvetica"/>
          <w:color w:val="333333"/>
          <w:sz w:val="24"/>
          <w:szCs w:val="24"/>
        </w:rPr>
        <w:t>campgrounds,</w:t>
      </w:r>
      <w:r w:rsidRPr="00E73AAD">
        <w:rPr>
          <w:rFonts w:cs="Helvetica"/>
          <w:color w:val="333333"/>
          <w:sz w:val="24"/>
          <w:szCs w:val="24"/>
        </w:rPr>
        <w:t xml:space="preserve"> and bed &amp; breakfasts) in</w:t>
      </w:r>
      <w:r w:rsidR="00F37C5E">
        <w:rPr>
          <w:rFonts w:cs="Helvetica"/>
          <w:color w:val="333333"/>
          <w:sz w:val="24"/>
          <w:szCs w:val="24"/>
        </w:rPr>
        <w:t xml:space="preserve"> the</w:t>
      </w:r>
      <w:r w:rsidRPr="00E73AAD">
        <w:rPr>
          <w:rFonts w:cs="Helvetica"/>
          <w:color w:val="333333"/>
          <w:sz w:val="24"/>
          <w:szCs w:val="24"/>
        </w:rPr>
        <w:t xml:space="preserve"> </w:t>
      </w:r>
      <w:r w:rsidR="006D378F">
        <w:rPr>
          <w:rFonts w:cs="Helvetica"/>
          <w:color w:val="333333"/>
          <w:sz w:val="24"/>
          <w:szCs w:val="24"/>
        </w:rPr>
        <w:t>St. Andrews</w:t>
      </w:r>
      <w:r w:rsidR="00F37C5E">
        <w:rPr>
          <w:rFonts w:cs="Helvetica"/>
          <w:color w:val="333333"/>
          <w:sz w:val="24"/>
          <w:szCs w:val="24"/>
        </w:rPr>
        <w:t xml:space="preserve"> municipality</w:t>
      </w:r>
      <w:r w:rsidRPr="00E73AAD">
        <w:rPr>
          <w:rFonts w:cs="Helvetica"/>
          <w:color w:val="333333"/>
          <w:sz w:val="24"/>
          <w:szCs w:val="24"/>
        </w:rPr>
        <w:t>.</w:t>
      </w:r>
      <w:r w:rsidR="005510DE" w:rsidRPr="00E73AAD">
        <w:rPr>
          <w:rFonts w:cs="Helvetica"/>
          <w:color w:val="333333"/>
          <w:sz w:val="24"/>
          <w:szCs w:val="24"/>
        </w:rPr>
        <w:t xml:space="preserve"> A portion of the funds generated every year </w:t>
      </w:r>
      <w:r w:rsidR="00817F67">
        <w:rPr>
          <w:rFonts w:cs="Helvetica"/>
          <w:color w:val="333333"/>
          <w:sz w:val="24"/>
          <w:szCs w:val="24"/>
        </w:rPr>
        <w:t>is</w:t>
      </w:r>
      <w:r w:rsidR="005510DE" w:rsidRPr="00E73AAD">
        <w:rPr>
          <w:rFonts w:cs="Helvetica"/>
          <w:color w:val="333333"/>
          <w:sz w:val="24"/>
          <w:szCs w:val="24"/>
        </w:rPr>
        <w:t xml:space="preserve"> earmarked for initiatives to promote our region beyond our borders with the balance of funds raised</w:t>
      </w:r>
      <w:r w:rsidR="0047610A">
        <w:rPr>
          <w:rFonts w:cs="Helvetica"/>
          <w:color w:val="333333"/>
          <w:sz w:val="24"/>
          <w:szCs w:val="24"/>
        </w:rPr>
        <w:t xml:space="preserve"> then </w:t>
      </w:r>
      <w:r w:rsidR="005510DE" w:rsidRPr="00E73AAD">
        <w:rPr>
          <w:rFonts w:cs="Helvetica"/>
          <w:color w:val="333333"/>
          <w:sz w:val="24"/>
          <w:szCs w:val="24"/>
        </w:rPr>
        <w:t>designated for festival</w:t>
      </w:r>
      <w:r w:rsidR="00796323" w:rsidRPr="00E73AAD">
        <w:rPr>
          <w:rFonts w:cs="Helvetica"/>
          <w:color w:val="333333"/>
          <w:sz w:val="24"/>
          <w:szCs w:val="24"/>
        </w:rPr>
        <w:t>s</w:t>
      </w:r>
      <w:r w:rsidR="005510DE" w:rsidRPr="00E73AAD">
        <w:rPr>
          <w:rFonts w:cs="Helvetica"/>
          <w:color w:val="333333"/>
          <w:sz w:val="24"/>
          <w:szCs w:val="24"/>
        </w:rPr>
        <w:t xml:space="preserve">/events within the </w:t>
      </w:r>
      <w:r w:rsidR="006D378F">
        <w:rPr>
          <w:rFonts w:cs="Helvetica"/>
          <w:color w:val="333333"/>
          <w:sz w:val="24"/>
          <w:szCs w:val="24"/>
        </w:rPr>
        <w:t>Tourism Levy region (St. Andrews</w:t>
      </w:r>
      <w:r w:rsidR="00F37C5E">
        <w:rPr>
          <w:rFonts w:cs="Helvetica"/>
          <w:color w:val="333333"/>
          <w:sz w:val="24"/>
          <w:szCs w:val="24"/>
        </w:rPr>
        <w:t xml:space="preserve"> municipality</w:t>
      </w:r>
      <w:r w:rsidR="006D378F">
        <w:rPr>
          <w:rFonts w:cs="Helvetica"/>
          <w:color w:val="333333"/>
          <w:sz w:val="24"/>
          <w:szCs w:val="24"/>
        </w:rPr>
        <w:t>)</w:t>
      </w:r>
      <w:r w:rsidR="005510DE" w:rsidRPr="00E73AAD">
        <w:rPr>
          <w:rFonts w:cs="Helvetica"/>
          <w:color w:val="333333"/>
          <w:sz w:val="24"/>
          <w:szCs w:val="24"/>
        </w:rPr>
        <w:t xml:space="preserve"> that meet the criteria for funding.</w:t>
      </w:r>
    </w:p>
    <w:p w14:paraId="4B540912" w14:textId="16CF897A" w:rsidR="009F0AC6" w:rsidRPr="00E73AAD" w:rsidRDefault="000974AD" w:rsidP="006537F9">
      <w:pPr>
        <w:shd w:val="clear" w:color="auto" w:fill="FFFFFF"/>
        <w:spacing w:after="150" w:line="338" w:lineRule="atLeast"/>
        <w:rPr>
          <w:rFonts w:cs="Helvetica"/>
          <w:color w:val="333333"/>
          <w:sz w:val="24"/>
          <w:szCs w:val="24"/>
        </w:rPr>
      </w:pPr>
      <w:r>
        <w:rPr>
          <w:rFonts w:cs="Helvetica"/>
          <w:color w:val="333333"/>
          <w:sz w:val="24"/>
          <w:szCs w:val="24"/>
        </w:rPr>
        <w:t>TALB</w:t>
      </w:r>
      <w:r w:rsidR="006537F9" w:rsidRPr="00E73AAD">
        <w:rPr>
          <w:rFonts w:eastAsia="Times New Roman" w:cs="Helvetica"/>
          <w:color w:val="333333"/>
          <w:sz w:val="24"/>
          <w:szCs w:val="24"/>
        </w:rPr>
        <w:t xml:space="preserve"> currently offers </w:t>
      </w:r>
      <w:r w:rsidR="006537F9" w:rsidRPr="00E73AAD">
        <w:rPr>
          <w:rFonts w:cs="Helvetica"/>
          <w:color w:val="333333"/>
          <w:sz w:val="24"/>
          <w:szCs w:val="24"/>
        </w:rPr>
        <w:t>two (2) opportunities for application review and funding</w:t>
      </w:r>
      <w:r w:rsidR="006537F9" w:rsidRPr="00E73AAD">
        <w:rPr>
          <w:rFonts w:eastAsia="Times New Roman" w:cs="Helvetica"/>
          <w:color w:val="333333"/>
          <w:sz w:val="24"/>
          <w:szCs w:val="24"/>
        </w:rPr>
        <w:t xml:space="preserve"> through an open call proces</w:t>
      </w:r>
      <w:r w:rsidR="006537F9" w:rsidRPr="00E73AAD">
        <w:rPr>
          <w:rFonts w:cs="Helvetica"/>
          <w:color w:val="333333"/>
          <w:sz w:val="24"/>
          <w:szCs w:val="24"/>
        </w:rPr>
        <w:t xml:space="preserve">s. </w:t>
      </w:r>
      <w:r w:rsidR="009F0AC6" w:rsidRPr="00E73AAD">
        <w:rPr>
          <w:rFonts w:cs="Helvetica"/>
          <w:color w:val="333333"/>
          <w:sz w:val="24"/>
          <w:szCs w:val="24"/>
        </w:rPr>
        <w:t>Applications are available on the</w:t>
      </w:r>
      <w:r w:rsidR="006D378F">
        <w:rPr>
          <w:rFonts w:cs="Helvetica"/>
          <w:color w:val="333333"/>
          <w:sz w:val="24"/>
          <w:szCs w:val="24"/>
        </w:rPr>
        <w:t xml:space="preserve"> St. Andrews</w:t>
      </w:r>
      <w:r w:rsidR="009F0AC6" w:rsidRPr="00E73AAD">
        <w:rPr>
          <w:rFonts w:cs="Helvetica"/>
          <w:color w:val="333333"/>
          <w:sz w:val="24"/>
          <w:szCs w:val="24"/>
        </w:rPr>
        <w:t xml:space="preserve"> C</w:t>
      </w:r>
      <w:r w:rsidR="00D746A0">
        <w:rPr>
          <w:rFonts w:cs="Helvetica"/>
          <w:color w:val="333333"/>
          <w:sz w:val="24"/>
          <w:szCs w:val="24"/>
        </w:rPr>
        <w:t>hamber</w:t>
      </w:r>
      <w:r w:rsidR="006D378F">
        <w:rPr>
          <w:rFonts w:cs="Helvetica"/>
          <w:color w:val="333333"/>
          <w:sz w:val="24"/>
          <w:szCs w:val="24"/>
        </w:rPr>
        <w:t xml:space="preserve"> of C</w:t>
      </w:r>
      <w:r w:rsidR="00D635F0">
        <w:rPr>
          <w:rFonts w:cs="Helvetica"/>
          <w:color w:val="333333"/>
          <w:sz w:val="24"/>
          <w:szCs w:val="24"/>
        </w:rPr>
        <w:t>o</w:t>
      </w:r>
      <w:r w:rsidR="006D378F">
        <w:rPr>
          <w:rFonts w:cs="Helvetica"/>
          <w:color w:val="333333"/>
          <w:sz w:val="24"/>
          <w:szCs w:val="24"/>
        </w:rPr>
        <w:t>mmerce</w:t>
      </w:r>
      <w:r w:rsidR="009F0AC6" w:rsidRPr="00E73AAD">
        <w:rPr>
          <w:rFonts w:cs="Helvetica"/>
          <w:color w:val="333333"/>
          <w:sz w:val="24"/>
          <w:szCs w:val="24"/>
        </w:rPr>
        <w:t xml:space="preserve"> </w:t>
      </w:r>
      <w:r w:rsidR="00D746A0" w:rsidRPr="00E73AAD">
        <w:rPr>
          <w:rFonts w:cs="Helvetica"/>
          <w:color w:val="333333"/>
          <w:sz w:val="24"/>
          <w:szCs w:val="24"/>
        </w:rPr>
        <w:t>W</w:t>
      </w:r>
      <w:r w:rsidR="009F0AC6" w:rsidRPr="00E73AAD">
        <w:rPr>
          <w:rFonts w:cs="Helvetica"/>
          <w:color w:val="333333"/>
          <w:sz w:val="24"/>
          <w:szCs w:val="24"/>
        </w:rPr>
        <w:t>ebsite</w:t>
      </w:r>
      <w:r w:rsidR="00A0077A">
        <w:rPr>
          <w:rFonts w:cs="Helvetica"/>
          <w:color w:val="333333"/>
          <w:sz w:val="24"/>
          <w:szCs w:val="24"/>
        </w:rPr>
        <w:t xml:space="preserve"> </w:t>
      </w:r>
      <w:hyperlink r:id="rId9" w:history="1">
        <w:r w:rsidR="00A0077A" w:rsidRPr="00174E91">
          <w:rPr>
            <w:rStyle w:val="Hyperlink"/>
            <w:rFonts w:cs="Helvetica"/>
            <w:sz w:val="24"/>
            <w:szCs w:val="24"/>
          </w:rPr>
          <w:t>https://explorestandrews.ca/</w:t>
        </w:r>
      </w:hyperlink>
      <w:r w:rsidR="00A0077A">
        <w:rPr>
          <w:rFonts w:cs="Helvetica"/>
          <w:color w:val="333333"/>
          <w:sz w:val="24"/>
          <w:szCs w:val="24"/>
        </w:rPr>
        <w:t xml:space="preserve"> or send directly to </w:t>
      </w:r>
      <w:hyperlink r:id="rId10" w:history="1">
        <w:r w:rsidR="00A0077A" w:rsidRPr="00174E91">
          <w:rPr>
            <w:rStyle w:val="Hyperlink"/>
            <w:rFonts w:cs="Helvetica"/>
            <w:sz w:val="24"/>
            <w:szCs w:val="24"/>
          </w:rPr>
          <w:t>chelsea@kingsbraegarden.com</w:t>
        </w:r>
      </w:hyperlink>
      <w:r w:rsidR="00A0077A">
        <w:rPr>
          <w:rFonts w:cs="Helvetica"/>
          <w:color w:val="333333"/>
          <w:sz w:val="24"/>
          <w:szCs w:val="24"/>
        </w:rPr>
        <w:t xml:space="preserve">  </w:t>
      </w:r>
      <w:r w:rsidR="009F0AC6" w:rsidRPr="00E73AAD">
        <w:rPr>
          <w:rFonts w:cs="Helvetica"/>
          <w:color w:val="333333"/>
          <w:sz w:val="24"/>
          <w:szCs w:val="24"/>
        </w:rPr>
        <w:t xml:space="preserve">with the following </w:t>
      </w:r>
      <w:r w:rsidR="00B43BCA" w:rsidRPr="00E73AAD">
        <w:rPr>
          <w:rFonts w:cs="Helvetica"/>
          <w:color w:val="333333"/>
          <w:sz w:val="24"/>
          <w:szCs w:val="24"/>
        </w:rPr>
        <w:t xml:space="preserve">submission </w:t>
      </w:r>
      <w:r w:rsidR="009F0AC6" w:rsidRPr="00E73AAD">
        <w:rPr>
          <w:rFonts w:cs="Helvetica"/>
          <w:color w:val="333333"/>
          <w:sz w:val="24"/>
          <w:szCs w:val="24"/>
        </w:rPr>
        <w:t>deadlines:</w:t>
      </w:r>
    </w:p>
    <w:p w14:paraId="71ECCC81" w14:textId="22D0A589" w:rsidR="009F0AC6" w:rsidRPr="00F37C5E" w:rsidRDefault="009F0AC6" w:rsidP="006537F9">
      <w:pPr>
        <w:shd w:val="clear" w:color="auto" w:fill="FFFFFF"/>
        <w:spacing w:after="150" w:line="338" w:lineRule="atLeast"/>
        <w:rPr>
          <w:rFonts w:cs="Helvetica"/>
          <w:b/>
          <w:color w:val="17406D" w:themeColor="text2"/>
          <w:sz w:val="24"/>
          <w:szCs w:val="24"/>
        </w:rPr>
      </w:pPr>
      <w:r w:rsidRPr="00F37C5E">
        <w:rPr>
          <w:rFonts w:cs="Helvetica"/>
          <w:b/>
          <w:color w:val="17406D" w:themeColor="text2"/>
          <w:sz w:val="24"/>
          <w:szCs w:val="24"/>
        </w:rPr>
        <w:t>Festivals/ Events and Community Events</w:t>
      </w:r>
      <w:r w:rsidRPr="00F37C5E">
        <w:rPr>
          <w:rFonts w:cs="Helvetica"/>
          <w:color w:val="17406D" w:themeColor="text2"/>
          <w:sz w:val="24"/>
          <w:szCs w:val="24"/>
        </w:rPr>
        <w:tab/>
      </w:r>
      <w:r w:rsidRPr="00F37C5E">
        <w:rPr>
          <w:rFonts w:cs="Helvetica"/>
          <w:color w:val="17406D" w:themeColor="text2"/>
          <w:sz w:val="24"/>
          <w:szCs w:val="24"/>
        </w:rPr>
        <w:tab/>
      </w:r>
      <w:r w:rsidR="006D378F" w:rsidRPr="00F37C5E">
        <w:rPr>
          <w:rFonts w:cs="Helvetica"/>
          <w:b/>
          <w:color w:val="17406D" w:themeColor="text2"/>
          <w:sz w:val="24"/>
          <w:szCs w:val="24"/>
        </w:rPr>
        <w:t>March</w:t>
      </w:r>
      <w:r w:rsidRPr="00F37C5E">
        <w:rPr>
          <w:rFonts w:cs="Helvetica"/>
          <w:b/>
          <w:color w:val="17406D" w:themeColor="text2"/>
          <w:sz w:val="24"/>
          <w:szCs w:val="24"/>
        </w:rPr>
        <w:t xml:space="preserve"> </w:t>
      </w:r>
      <w:r w:rsidR="00D746A0" w:rsidRPr="00F37C5E">
        <w:rPr>
          <w:rFonts w:cs="Helvetica"/>
          <w:b/>
          <w:color w:val="17406D" w:themeColor="text2"/>
          <w:sz w:val="24"/>
          <w:szCs w:val="24"/>
        </w:rPr>
        <w:t>28</w:t>
      </w:r>
      <w:r w:rsidR="00D746A0" w:rsidRPr="00F37C5E">
        <w:rPr>
          <w:rFonts w:cs="Helvetica"/>
          <w:b/>
          <w:color w:val="17406D" w:themeColor="text2"/>
          <w:sz w:val="24"/>
          <w:szCs w:val="24"/>
          <w:vertAlign w:val="superscript"/>
        </w:rPr>
        <w:t>th</w:t>
      </w:r>
      <w:r w:rsidR="00D746A0" w:rsidRPr="00F37C5E">
        <w:rPr>
          <w:rFonts w:cs="Helvetica"/>
          <w:b/>
          <w:color w:val="17406D" w:themeColor="text2"/>
          <w:sz w:val="24"/>
          <w:szCs w:val="24"/>
        </w:rPr>
        <w:t xml:space="preserve"> </w:t>
      </w:r>
      <w:r w:rsidR="0047610A" w:rsidRPr="00F37C5E">
        <w:rPr>
          <w:rFonts w:cs="Helvetica"/>
          <w:b/>
          <w:color w:val="17406D" w:themeColor="text2"/>
          <w:sz w:val="24"/>
          <w:szCs w:val="24"/>
        </w:rPr>
        <w:t xml:space="preserve"> </w:t>
      </w:r>
      <w:r w:rsidR="0047610A" w:rsidRPr="00F37C5E">
        <w:rPr>
          <w:rFonts w:cs="Helvetica"/>
          <w:b/>
          <w:color w:val="17406D" w:themeColor="text2"/>
        </w:rPr>
        <w:t>(</w:t>
      </w:r>
      <w:r w:rsidR="00F37C5E">
        <w:rPr>
          <w:rFonts w:cs="Helvetica"/>
          <w:b/>
          <w:color w:val="17406D" w:themeColor="text2"/>
        </w:rPr>
        <w:t xml:space="preserve">for the </w:t>
      </w:r>
      <w:r w:rsidR="0047610A" w:rsidRPr="00F37C5E">
        <w:rPr>
          <w:rFonts w:cs="Helvetica"/>
          <w:b/>
          <w:color w:val="17406D" w:themeColor="text2"/>
        </w:rPr>
        <w:t xml:space="preserve"> </w:t>
      </w:r>
      <w:r w:rsidR="00D746A0" w:rsidRPr="00F37C5E">
        <w:rPr>
          <w:rFonts w:cs="Helvetica"/>
          <w:b/>
          <w:color w:val="17406D" w:themeColor="text2"/>
        </w:rPr>
        <w:t>current</w:t>
      </w:r>
      <w:r w:rsidR="0047610A" w:rsidRPr="00F37C5E">
        <w:rPr>
          <w:rFonts w:cs="Helvetica"/>
          <w:b/>
          <w:color w:val="17406D" w:themeColor="text2"/>
        </w:rPr>
        <w:t xml:space="preserve"> calendar year)</w:t>
      </w:r>
    </w:p>
    <w:p w14:paraId="246E7051" w14:textId="6F8D3BEC" w:rsidR="009F0AC6" w:rsidRPr="00F37C5E" w:rsidRDefault="009F0AC6" w:rsidP="006537F9">
      <w:pPr>
        <w:shd w:val="clear" w:color="auto" w:fill="FFFFFF"/>
        <w:spacing w:after="150" w:line="338" w:lineRule="atLeast"/>
        <w:rPr>
          <w:rFonts w:cs="Helvetica"/>
          <w:b/>
          <w:color w:val="17406D" w:themeColor="text2"/>
        </w:rPr>
      </w:pPr>
      <w:r w:rsidRPr="00F37C5E">
        <w:rPr>
          <w:rFonts w:cs="Helvetica"/>
          <w:b/>
          <w:color w:val="17406D" w:themeColor="text2"/>
          <w:sz w:val="24"/>
          <w:szCs w:val="24"/>
        </w:rPr>
        <w:t>Community Events</w:t>
      </w:r>
      <w:r w:rsidRPr="00F37C5E">
        <w:rPr>
          <w:rFonts w:cs="Helvetica"/>
          <w:color w:val="17406D" w:themeColor="text2"/>
          <w:sz w:val="24"/>
          <w:szCs w:val="24"/>
        </w:rPr>
        <w:tab/>
      </w:r>
      <w:r w:rsidRPr="00F37C5E">
        <w:rPr>
          <w:rFonts w:cs="Helvetica"/>
          <w:color w:val="17406D" w:themeColor="text2"/>
          <w:sz w:val="24"/>
          <w:szCs w:val="24"/>
        </w:rPr>
        <w:tab/>
      </w:r>
      <w:r w:rsidRPr="00F37C5E">
        <w:rPr>
          <w:rFonts w:cs="Helvetica"/>
          <w:color w:val="17406D" w:themeColor="text2"/>
          <w:sz w:val="24"/>
          <w:szCs w:val="24"/>
        </w:rPr>
        <w:tab/>
      </w:r>
      <w:r w:rsidR="00F37C5E">
        <w:rPr>
          <w:rFonts w:cs="Helvetica"/>
          <w:b/>
          <w:color w:val="17406D" w:themeColor="text2"/>
          <w:sz w:val="24"/>
          <w:szCs w:val="24"/>
        </w:rPr>
        <w:t>Open applications throughout the year as the budget allows.</w:t>
      </w:r>
    </w:p>
    <w:p w14:paraId="3BD7AC37" w14:textId="77777777" w:rsidR="009F0AC6" w:rsidRPr="00E73AAD" w:rsidRDefault="00B43BCA" w:rsidP="006537F9">
      <w:pPr>
        <w:shd w:val="clear" w:color="auto" w:fill="FFFFFF"/>
        <w:spacing w:after="150" w:line="338" w:lineRule="atLeast"/>
        <w:rPr>
          <w:rFonts w:cs="Helvetica"/>
          <w:color w:val="333333"/>
          <w:sz w:val="24"/>
          <w:szCs w:val="24"/>
        </w:rPr>
      </w:pPr>
      <w:r w:rsidRPr="00E73AAD">
        <w:rPr>
          <w:rFonts w:cs="Helvetica"/>
          <w:color w:val="333333"/>
          <w:sz w:val="24"/>
          <w:szCs w:val="24"/>
        </w:rPr>
        <w:t>Applications for grant consideration will be reviewed under one of the following Programs:</w:t>
      </w:r>
    </w:p>
    <w:p w14:paraId="5BF69D2F" w14:textId="6F380D48" w:rsidR="006537F9" w:rsidRPr="00E73AAD" w:rsidRDefault="006537F9" w:rsidP="006537F9">
      <w:pPr>
        <w:shd w:val="clear" w:color="auto" w:fill="FFFFFF"/>
        <w:spacing w:after="150" w:line="338" w:lineRule="atLeast"/>
        <w:rPr>
          <w:rFonts w:eastAsia="Times New Roman" w:cs="Helvetica"/>
          <w:color w:val="333333"/>
          <w:sz w:val="24"/>
          <w:szCs w:val="24"/>
        </w:rPr>
      </w:pPr>
      <w:r w:rsidRPr="00F37C5E">
        <w:rPr>
          <w:rFonts w:cs="Helvetica"/>
          <w:b/>
          <w:color w:val="17406D" w:themeColor="text2"/>
          <w:sz w:val="24"/>
          <w:szCs w:val="24"/>
        </w:rPr>
        <w:t>Festivals/</w:t>
      </w:r>
      <w:r w:rsidRPr="00F37C5E">
        <w:rPr>
          <w:rFonts w:eastAsia="Times New Roman" w:cs="Helvetica"/>
          <w:b/>
          <w:color w:val="17406D" w:themeColor="text2"/>
          <w:sz w:val="24"/>
          <w:szCs w:val="24"/>
        </w:rPr>
        <w:t>Events Program</w:t>
      </w:r>
      <w:r w:rsidRPr="00F37C5E">
        <w:rPr>
          <w:rFonts w:eastAsia="Times New Roman" w:cs="Helvetica"/>
          <w:color w:val="17406D" w:themeColor="text2"/>
          <w:sz w:val="24"/>
          <w:szCs w:val="24"/>
        </w:rPr>
        <w:t xml:space="preserve"> </w:t>
      </w:r>
      <w:r w:rsidRPr="00E73AAD">
        <w:rPr>
          <w:rFonts w:eastAsia="Times New Roman" w:cs="Helvetica"/>
          <w:color w:val="333333"/>
          <w:sz w:val="24"/>
          <w:szCs w:val="24"/>
        </w:rPr>
        <w:t>provides financial support for organizations for medium to</w:t>
      </w:r>
      <w:r w:rsidR="00F37C5E">
        <w:rPr>
          <w:rFonts w:eastAsia="Times New Roman" w:cs="Helvetica"/>
          <w:color w:val="333333"/>
          <w:sz w:val="24"/>
          <w:szCs w:val="24"/>
        </w:rPr>
        <w:t xml:space="preserve"> large-scale </w:t>
      </w:r>
      <w:r w:rsidRPr="00E73AAD">
        <w:rPr>
          <w:rFonts w:eastAsia="Times New Roman" w:cs="Helvetica"/>
          <w:color w:val="333333"/>
          <w:sz w:val="24"/>
          <w:szCs w:val="24"/>
        </w:rPr>
        <w:t>events</w:t>
      </w:r>
      <w:r w:rsidR="00B43BCA" w:rsidRPr="00E73AAD">
        <w:rPr>
          <w:rFonts w:eastAsia="Times New Roman" w:cs="Helvetica"/>
          <w:color w:val="333333"/>
          <w:sz w:val="24"/>
          <w:szCs w:val="24"/>
        </w:rPr>
        <w:t xml:space="preserve"> and festivals</w:t>
      </w:r>
      <w:r w:rsidRPr="00E73AAD">
        <w:rPr>
          <w:rFonts w:eastAsia="Times New Roman" w:cs="Helvetica"/>
          <w:color w:val="333333"/>
          <w:sz w:val="24"/>
          <w:szCs w:val="24"/>
        </w:rPr>
        <w:t xml:space="preserve"> that are geographically located within </w:t>
      </w:r>
      <w:r w:rsidRPr="00E73AAD">
        <w:rPr>
          <w:rFonts w:cs="Helvetica"/>
          <w:color w:val="333333"/>
          <w:sz w:val="24"/>
          <w:szCs w:val="24"/>
        </w:rPr>
        <w:t xml:space="preserve">the </w:t>
      </w:r>
      <w:r w:rsidR="006D378F">
        <w:rPr>
          <w:rFonts w:eastAsia="Times New Roman" w:cs="Helvetica"/>
          <w:color w:val="333333"/>
          <w:sz w:val="24"/>
          <w:szCs w:val="24"/>
        </w:rPr>
        <w:t>boundaries that the Tourism Levy is collected</w:t>
      </w:r>
      <w:r w:rsidRPr="00E73AAD">
        <w:rPr>
          <w:rFonts w:eastAsia="Times New Roman" w:cs="Helvetica"/>
          <w:color w:val="333333"/>
          <w:sz w:val="24"/>
          <w:szCs w:val="24"/>
        </w:rPr>
        <w:t xml:space="preserve">. These events encompass a broad definition of </w:t>
      </w:r>
      <w:r w:rsidR="00B43BCA" w:rsidRPr="00E73AAD">
        <w:rPr>
          <w:rFonts w:eastAsia="Times New Roman" w:cs="Helvetica"/>
          <w:color w:val="333333"/>
          <w:sz w:val="24"/>
          <w:szCs w:val="24"/>
        </w:rPr>
        <w:t>interests</w:t>
      </w:r>
      <w:r w:rsidRPr="00E73AAD">
        <w:rPr>
          <w:rFonts w:eastAsia="Times New Roman" w:cs="Helvetica"/>
          <w:color w:val="333333"/>
          <w:sz w:val="24"/>
          <w:szCs w:val="24"/>
        </w:rPr>
        <w:t xml:space="preserve"> including</w:t>
      </w:r>
      <w:r w:rsidR="00B43BCA" w:rsidRPr="00E73AAD">
        <w:rPr>
          <w:rFonts w:eastAsia="Times New Roman" w:cs="Helvetica"/>
          <w:color w:val="333333"/>
          <w:sz w:val="24"/>
          <w:szCs w:val="24"/>
        </w:rPr>
        <w:t xml:space="preserve"> but not limited to sporting</w:t>
      </w:r>
      <w:r w:rsidR="00796323" w:rsidRPr="00E73AAD">
        <w:rPr>
          <w:rFonts w:eastAsia="Times New Roman" w:cs="Helvetica"/>
          <w:color w:val="333333"/>
          <w:sz w:val="24"/>
          <w:szCs w:val="24"/>
        </w:rPr>
        <w:t>,</w:t>
      </w:r>
      <w:r w:rsidRPr="00E73AAD">
        <w:rPr>
          <w:rFonts w:eastAsia="Times New Roman" w:cs="Helvetica"/>
          <w:color w:val="333333"/>
          <w:sz w:val="24"/>
          <w:szCs w:val="24"/>
        </w:rPr>
        <w:t xml:space="preserve"> music and other performances, crafts, cuisine, or oth</w:t>
      </w:r>
      <w:r w:rsidR="00796323" w:rsidRPr="00E73AAD">
        <w:rPr>
          <w:rFonts w:eastAsia="Times New Roman" w:cs="Helvetica"/>
          <w:color w:val="333333"/>
          <w:sz w:val="24"/>
          <w:szCs w:val="24"/>
        </w:rPr>
        <w:t xml:space="preserve">er cultural expressions of the area and </w:t>
      </w:r>
      <w:r w:rsidR="00796323" w:rsidRPr="00E73AAD">
        <w:rPr>
          <w:rFonts w:cs="Helvetica"/>
          <w:color w:val="333333"/>
          <w:sz w:val="24"/>
          <w:szCs w:val="24"/>
        </w:rPr>
        <w:t>contribute to the economic</w:t>
      </w:r>
      <w:r w:rsidR="00F37C5E">
        <w:rPr>
          <w:rFonts w:cs="Helvetica"/>
          <w:color w:val="333333"/>
          <w:sz w:val="24"/>
          <w:szCs w:val="24"/>
        </w:rPr>
        <w:t xml:space="preserve"> well-bein</w:t>
      </w:r>
      <w:r w:rsidR="00796323" w:rsidRPr="00E73AAD">
        <w:rPr>
          <w:rFonts w:cs="Helvetica"/>
          <w:color w:val="333333"/>
          <w:sz w:val="24"/>
          <w:szCs w:val="24"/>
        </w:rPr>
        <w:t>g of</w:t>
      </w:r>
      <w:r w:rsidR="00796323" w:rsidRPr="00E73AAD">
        <w:rPr>
          <w:rFonts w:eastAsia="Times New Roman" w:cs="Helvetica"/>
          <w:color w:val="333333"/>
          <w:sz w:val="24"/>
          <w:szCs w:val="24"/>
        </w:rPr>
        <w:t xml:space="preserve"> </w:t>
      </w:r>
      <w:r w:rsidR="00796323" w:rsidRPr="00E73AAD">
        <w:rPr>
          <w:rFonts w:cs="Helvetica"/>
          <w:color w:val="333333"/>
          <w:sz w:val="24"/>
          <w:szCs w:val="24"/>
        </w:rPr>
        <w:t xml:space="preserve">the </w:t>
      </w:r>
      <w:r w:rsidR="00796323" w:rsidRPr="00E73AAD">
        <w:rPr>
          <w:rFonts w:eastAsia="Times New Roman" w:cs="Helvetica"/>
          <w:color w:val="333333"/>
          <w:sz w:val="24"/>
          <w:szCs w:val="24"/>
        </w:rPr>
        <w:t>local economy and tourism industry</w:t>
      </w:r>
      <w:r w:rsidRPr="00E73AAD">
        <w:rPr>
          <w:rFonts w:eastAsia="Times New Roman" w:cs="Helvetica"/>
          <w:color w:val="333333"/>
          <w:sz w:val="24"/>
          <w:szCs w:val="24"/>
        </w:rPr>
        <w:t xml:space="preserve">. </w:t>
      </w:r>
      <w:r w:rsidR="00551841" w:rsidRPr="00E73AAD">
        <w:rPr>
          <w:rFonts w:eastAsia="Times New Roman" w:cs="Helvetica"/>
          <w:color w:val="333333"/>
          <w:sz w:val="24"/>
          <w:szCs w:val="24"/>
        </w:rPr>
        <w:t xml:space="preserve">Festivals/Events applications must be received by </w:t>
      </w:r>
      <w:r w:rsidR="006D378F">
        <w:rPr>
          <w:rFonts w:eastAsia="Times New Roman" w:cs="Helvetica"/>
          <w:color w:val="333333"/>
          <w:sz w:val="24"/>
          <w:szCs w:val="24"/>
        </w:rPr>
        <w:t>March</w:t>
      </w:r>
      <w:r w:rsidR="00551841" w:rsidRPr="00E73AAD">
        <w:rPr>
          <w:rFonts w:eastAsia="Times New Roman" w:cs="Helvetica"/>
          <w:color w:val="333333"/>
          <w:sz w:val="24"/>
          <w:szCs w:val="24"/>
        </w:rPr>
        <w:t xml:space="preserve"> </w:t>
      </w:r>
      <w:r w:rsidR="00DF74EF">
        <w:rPr>
          <w:rFonts w:eastAsia="Times New Roman" w:cs="Helvetica"/>
          <w:color w:val="333333"/>
          <w:sz w:val="24"/>
          <w:szCs w:val="24"/>
        </w:rPr>
        <w:t>28</w:t>
      </w:r>
      <w:r w:rsidR="00551841" w:rsidRPr="00E73AAD">
        <w:rPr>
          <w:rFonts w:eastAsia="Times New Roman" w:cs="Helvetica"/>
          <w:color w:val="333333"/>
          <w:sz w:val="24"/>
          <w:szCs w:val="24"/>
          <w:vertAlign w:val="superscript"/>
        </w:rPr>
        <w:t>th</w:t>
      </w:r>
      <w:r w:rsidR="00551841" w:rsidRPr="00E73AAD">
        <w:rPr>
          <w:rFonts w:eastAsia="Times New Roman" w:cs="Helvetica"/>
          <w:color w:val="333333"/>
          <w:sz w:val="24"/>
          <w:szCs w:val="24"/>
        </w:rPr>
        <w:t xml:space="preserve"> </w:t>
      </w:r>
      <w:r w:rsidR="006D378F">
        <w:rPr>
          <w:rFonts w:eastAsia="Times New Roman" w:cs="Helvetica"/>
          <w:color w:val="333333"/>
          <w:sz w:val="24"/>
          <w:szCs w:val="24"/>
        </w:rPr>
        <w:t xml:space="preserve"> </w:t>
      </w:r>
      <w:r w:rsidR="00551841" w:rsidRPr="00E73AAD">
        <w:rPr>
          <w:rFonts w:eastAsia="Times New Roman" w:cs="Helvetica"/>
          <w:color w:val="333333"/>
          <w:sz w:val="24"/>
          <w:szCs w:val="24"/>
        </w:rPr>
        <w:t>for consideration i</w:t>
      </w:r>
      <w:r w:rsidR="00F37C5E">
        <w:rPr>
          <w:rFonts w:eastAsia="Times New Roman" w:cs="Helvetica"/>
          <w:color w:val="333333"/>
          <w:sz w:val="24"/>
          <w:szCs w:val="24"/>
        </w:rPr>
        <w:t>n the current year</w:t>
      </w:r>
      <w:r w:rsidR="00551841" w:rsidRPr="00E73AAD">
        <w:rPr>
          <w:rFonts w:eastAsia="Times New Roman" w:cs="Helvetica"/>
          <w:color w:val="333333"/>
          <w:sz w:val="24"/>
          <w:szCs w:val="24"/>
        </w:rPr>
        <w:t>.</w:t>
      </w:r>
    </w:p>
    <w:p w14:paraId="51A05B17" w14:textId="6E747B78" w:rsidR="00D84927" w:rsidRPr="00F37C5E" w:rsidRDefault="00B43BCA" w:rsidP="00F37C5E">
      <w:pPr>
        <w:shd w:val="clear" w:color="auto" w:fill="FFFFFF"/>
        <w:spacing w:after="150" w:line="338" w:lineRule="atLeast"/>
        <w:rPr>
          <w:rFonts w:eastAsia="Times New Roman" w:cs="Helvetica"/>
          <w:color w:val="333333"/>
          <w:sz w:val="24"/>
          <w:szCs w:val="24"/>
        </w:rPr>
      </w:pPr>
      <w:r w:rsidRPr="00F37C5E">
        <w:rPr>
          <w:rFonts w:eastAsia="Times New Roman" w:cs="Helvetica"/>
          <w:b/>
          <w:color w:val="17406D" w:themeColor="text2"/>
          <w:sz w:val="24"/>
          <w:szCs w:val="24"/>
        </w:rPr>
        <w:lastRenderedPageBreak/>
        <w:t>Community Events Program</w:t>
      </w:r>
      <w:r w:rsidRPr="00F37C5E">
        <w:rPr>
          <w:rFonts w:eastAsia="Times New Roman" w:cs="Helvetica"/>
          <w:color w:val="17406D" w:themeColor="text2"/>
          <w:sz w:val="24"/>
          <w:szCs w:val="24"/>
        </w:rPr>
        <w:t xml:space="preserve"> </w:t>
      </w:r>
      <w:r w:rsidRPr="00E73AAD">
        <w:rPr>
          <w:rFonts w:eastAsia="Times New Roman" w:cs="Helvetica"/>
          <w:color w:val="333333"/>
          <w:sz w:val="24"/>
          <w:szCs w:val="24"/>
        </w:rPr>
        <w:t>provides financial support for community non-profit organizations for new, reoccurring</w:t>
      </w:r>
      <w:r w:rsidR="00F37C5E">
        <w:rPr>
          <w:rFonts w:eastAsia="Times New Roman" w:cs="Helvetica"/>
          <w:color w:val="333333"/>
          <w:sz w:val="24"/>
          <w:szCs w:val="24"/>
        </w:rPr>
        <w:t>,</w:t>
      </w:r>
      <w:r w:rsidRPr="00E73AAD">
        <w:rPr>
          <w:rFonts w:eastAsia="Times New Roman" w:cs="Helvetica"/>
          <w:color w:val="333333"/>
          <w:sz w:val="24"/>
          <w:szCs w:val="24"/>
        </w:rPr>
        <w:t xml:space="preserve"> and annual </w:t>
      </w:r>
      <w:r w:rsidR="00F37C5E">
        <w:rPr>
          <w:rFonts w:eastAsia="Times New Roman" w:cs="Helvetica"/>
          <w:color w:val="333333"/>
          <w:sz w:val="24"/>
          <w:szCs w:val="24"/>
        </w:rPr>
        <w:t>small-scale</w:t>
      </w:r>
      <w:r w:rsidRPr="00E73AAD">
        <w:rPr>
          <w:rFonts w:eastAsia="Times New Roman" w:cs="Helvetica"/>
          <w:color w:val="333333"/>
          <w:sz w:val="24"/>
          <w:szCs w:val="24"/>
        </w:rPr>
        <w:t xml:space="preserve"> community events.  These events are usually small in scope, have free to </w:t>
      </w:r>
      <w:r w:rsidR="00F37C5E">
        <w:rPr>
          <w:rFonts w:eastAsia="Times New Roman" w:cs="Helvetica"/>
          <w:color w:val="333333"/>
          <w:sz w:val="24"/>
          <w:szCs w:val="24"/>
        </w:rPr>
        <w:t>low-cost</w:t>
      </w:r>
      <w:r w:rsidRPr="00E73AAD">
        <w:rPr>
          <w:rFonts w:eastAsia="Times New Roman" w:cs="Helvetica"/>
          <w:color w:val="333333"/>
          <w:sz w:val="24"/>
          <w:szCs w:val="24"/>
        </w:rPr>
        <w:t xml:space="preserve"> access</w:t>
      </w:r>
      <w:r w:rsidR="00F37C5E">
        <w:rPr>
          <w:rFonts w:eastAsia="Times New Roman" w:cs="Helvetica"/>
          <w:color w:val="333333"/>
          <w:sz w:val="24"/>
          <w:szCs w:val="24"/>
        </w:rPr>
        <w:t>,</w:t>
      </w:r>
      <w:r w:rsidRPr="00E73AAD">
        <w:rPr>
          <w:rFonts w:eastAsia="Times New Roman" w:cs="Helvetica"/>
          <w:color w:val="333333"/>
          <w:sz w:val="24"/>
          <w:szCs w:val="24"/>
        </w:rPr>
        <w:t xml:space="preserve"> and are </w:t>
      </w:r>
      <w:r w:rsidR="00F37C5E">
        <w:rPr>
          <w:rFonts w:eastAsia="Times New Roman" w:cs="Helvetica"/>
          <w:color w:val="333333"/>
          <w:sz w:val="24"/>
          <w:szCs w:val="24"/>
        </w:rPr>
        <w:t>community-led</w:t>
      </w:r>
      <w:r w:rsidRPr="00E73AAD">
        <w:rPr>
          <w:rFonts w:eastAsia="Times New Roman" w:cs="Helvetica"/>
          <w:color w:val="333333"/>
          <w:sz w:val="24"/>
          <w:szCs w:val="24"/>
        </w:rPr>
        <w:t>.</w:t>
      </w:r>
      <w:r w:rsidR="00AC689B">
        <w:rPr>
          <w:rFonts w:eastAsia="Times New Roman" w:cs="Helvetica"/>
          <w:color w:val="333333"/>
          <w:sz w:val="24"/>
          <w:szCs w:val="24"/>
        </w:rPr>
        <w:t xml:space="preserve"> </w:t>
      </w:r>
      <w:r w:rsidR="00551841" w:rsidRPr="00E73AAD">
        <w:rPr>
          <w:rFonts w:eastAsia="Times New Roman" w:cs="Helvetica"/>
          <w:color w:val="333333"/>
          <w:sz w:val="24"/>
          <w:szCs w:val="24"/>
        </w:rPr>
        <w:t xml:space="preserve">Community Events applications can be received </w:t>
      </w:r>
      <w:r w:rsidR="00F37C5E">
        <w:rPr>
          <w:rFonts w:eastAsia="Times New Roman" w:cs="Helvetica"/>
          <w:color w:val="333333"/>
          <w:sz w:val="24"/>
          <w:szCs w:val="24"/>
        </w:rPr>
        <w:t>throughout the year for the current year</w:t>
      </w:r>
      <w:r w:rsidR="00647E9F" w:rsidRPr="00E73AAD">
        <w:rPr>
          <w:rFonts w:eastAsia="Times New Roman" w:cs="Helvetica"/>
          <w:color w:val="333333"/>
          <w:sz w:val="24"/>
          <w:szCs w:val="24"/>
        </w:rPr>
        <w:t xml:space="preserve">. </w:t>
      </w:r>
    </w:p>
    <w:p w14:paraId="0FD3580D" w14:textId="77777777" w:rsidR="009D4CF8" w:rsidRPr="00F37C5E" w:rsidRDefault="009D4CF8" w:rsidP="009D4CF8">
      <w:pPr>
        <w:jc w:val="both"/>
        <w:rPr>
          <w:rFonts w:cs="Arial"/>
          <w:b/>
          <w:smallCaps/>
          <w:color w:val="17406D" w:themeColor="text2"/>
          <w:sz w:val="36"/>
          <w:szCs w:val="36"/>
        </w:rPr>
      </w:pPr>
      <w:r w:rsidRPr="00F37C5E">
        <w:rPr>
          <w:rFonts w:cs="Arial"/>
          <w:b/>
          <w:smallCaps/>
          <w:color w:val="17406D" w:themeColor="text2"/>
          <w:sz w:val="36"/>
          <w:szCs w:val="36"/>
        </w:rPr>
        <w:t>Eligibility Criteria</w:t>
      </w:r>
    </w:p>
    <w:p w14:paraId="39E5A445" w14:textId="77777777" w:rsidR="009D4CF8" w:rsidRPr="00E73AAD" w:rsidRDefault="009D4CF8" w:rsidP="009D4CF8">
      <w:pPr>
        <w:jc w:val="both"/>
        <w:rPr>
          <w:rFonts w:cs="Arial"/>
          <w:sz w:val="24"/>
          <w:szCs w:val="24"/>
        </w:rPr>
      </w:pPr>
      <w:r w:rsidRPr="00E73AAD">
        <w:rPr>
          <w:rFonts w:cs="Arial"/>
          <w:sz w:val="24"/>
          <w:szCs w:val="24"/>
        </w:rPr>
        <w:t>An organization may apply for funding under this program if it:</w:t>
      </w:r>
    </w:p>
    <w:p w14:paraId="39DBB1B9" w14:textId="42F48632" w:rsidR="009D4CF8" w:rsidRPr="00E73AAD" w:rsidRDefault="009D4CF8" w:rsidP="009D4CF8">
      <w:pPr>
        <w:pStyle w:val="BodyText"/>
        <w:numPr>
          <w:ilvl w:val="0"/>
          <w:numId w:val="38"/>
        </w:numPr>
        <w:rPr>
          <w:rFonts w:asciiTheme="minorHAnsi" w:hAnsiTheme="minorHAnsi" w:cs="Arial"/>
          <w:szCs w:val="24"/>
        </w:rPr>
      </w:pPr>
      <w:r w:rsidRPr="00E73AAD">
        <w:rPr>
          <w:rFonts w:asciiTheme="minorHAnsi" w:hAnsiTheme="minorHAnsi" w:cs="Arial"/>
          <w:szCs w:val="24"/>
        </w:rPr>
        <w:t xml:space="preserve">Organizes and holds an </w:t>
      </w:r>
      <w:r w:rsidR="00297D3E" w:rsidRPr="00E73AAD">
        <w:rPr>
          <w:rFonts w:asciiTheme="minorHAnsi" w:hAnsiTheme="minorHAnsi" w:cs="Arial"/>
          <w:szCs w:val="24"/>
        </w:rPr>
        <w:t xml:space="preserve">event or community festival in </w:t>
      </w:r>
      <w:r w:rsidR="00F02017">
        <w:rPr>
          <w:rFonts w:asciiTheme="minorHAnsi" w:hAnsiTheme="minorHAnsi" w:cs="Arial"/>
          <w:szCs w:val="24"/>
        </w:rPr>
        <w:t>St. Andrews</w:t>
      </w:r>
      <w:r w:rsidRPr="00E73AAD">
        <w:rPr>
          <w:rFonts w:asciiTheme="minorHAnsi" w:hAnsiTheme="minorHAnsi" w:cs="Arial"/>
          <w:szCs w:val="24"/>
        </w:rPr>
        <w:t xml:space="preserve"> that</w:t>
      </w:r>
      <w:r w:rsidR="000F0A0F">
        <w:rPr>
          <w:rFonts w:asciiTheme="minorHAnsi" w:hAnsiTheme="minorHAnsi" w:cs="Arial"/>
          <w:szCs w:val="24"/>
        </w:rPr>
        <w:t xml:space="preserve"> </w:t>
      </w:r>
      <w:r w:rsidR="000F0A0F" w:rsidRPr="00F37C5E">
        <w:rPr>
          <w:rFonts w:asciiTheme="minorHAnsi" w:hAnsiTheme="minorHAnsi" w:cs="Arial"/>
          <w:b/>
          <w:color w:val="17406D" w:themeColor="text2"/>
          <w:szCs w:val="24"/>
        </w:rPr>
        <w:t>(PROGRAM OBJECTIVES)</w:t>
      </w:r>
      <w:r w:rsidRPr="00F37C5E">
        <w:rPr>
          <w:rFonts w:asciiTheme="minorHAnsi" w:hAnsiTheme="minorHAnsi" w:cs="Arial"/>
          <w:color w:val="17406D" w:themeColor="text2"/>
          <w:szCs w:val="24"/>
        </w:rPr>
        <w:t>;</w:t>
      </w:r>
    </w:p>
    <w:p w14:paraId="3C3DEB10" w14:textId="1C8B18F5" w:rsidR="009D4CF8" w:rsidRPr="00E73AAD" w:rsidRDefault="00297D3E" w:rsidP="009D4CF8">
      <w:pPr>
        <w:pStyle w:val="BodyText"/>
        <w:numPr>
          <w:ilvl w:val="1"/>
          <w:numId w:val="38"/>
        </w:numPr>
        <w:rPr>
          <w:rFonts w:asciiTheme="minorHAnsi" w:hAnsiTheme="minorHAnsi" w:cs="Arial"/>
          <w:szCs w:val="24"/>
        </w:rPr>
      </w:pPr>
      <w:r w:rsidRPr="00E73AAD">
        <w:rPr>
          <w:rFonts w:asciiTheme="minorHAnsi" w:hAnsiTheme="minorHAnsi" w:cs="Arial"/>
          <w:szCs w:val="24"/>
        </w:rPr>
        <w:t>Attracts visitors from outside the immediate area that will provide additional economic impact (accommodation stays, food &amp; beverage</w:t>
      </w:r>
      <w:r w:rsidR="008D048C">
        <w:rPr>
          <w:rFonts w:asciiTheme="minorHAnsi" w:hAnsiTheme="minorHAnsi" w:cs="Arial"/>
          <w:szCs w:val="24"/>
        </w:rPr>
        <w:t>,</w:t>
      </w:r>
      <w:r w:rsidRPr="00E73AAD">
        <w:rPr>
          <w:rFonts w:asciiTheme="minorHAnsi" w:hAnsiTheme="minorHAnsi" w:cs="Arial"/>
          <w:szCs w:val="24"/>
        </w:rPr>
        <w:t xml:space="preserve"> and retail impact) while attending the event/festival</w:t>
      </w:r>
      <w:r w:rsidR="009D4CF8" w:rsidRPr="00E73AAD">
        <w:rPr>
          <w:rFonts w:asciiTheme="minorHAnsi" w:hAnsiTheme="minorHAnsi" w:cs="Arial"/>
          <w:szCs w:val="24"/>
        </w:rPr>
        <w:t>;</w:t>
      </w:r>
    </w:p>
    <w:p w14:paraId="2E6F8B06" w14:textId="036ABB32" w:rsidR="009D4CF8" w:rsidRPr="00E73AAD" w:rsidRDefault="00297D3E" w:rsidP="009D4CF8">
      <w:pPr>
        <w:pStyle w:val="BodyText"/>
        <w:numPr>
          <w:ilvl w:val="1"/>
          <w:numId w:val="38"/>
        </w:numPr>
        <w:rPr>
          <w:rFonts w:asciiTheme="minorHAnsi" w:hAnsiTheme="minorHAnsi" w:cs="Arial"/>
          <w:szCs w:val="24"/>
        </w:rPr>
      </w:pPr>
      <w:r w:rsidRPr="00E73AAD">
        <w:rPr>
          <w:rFonts w:asciiTheme="minorHAnsi" w:hAnsiTheme="minorHAnsi" w:cs="Arial"/>
          <w:szCs w:val="24"/>
        </w:rPr>
        <w:t xml:space="preserve">Demonstrates community </w:t>
      </w:r>
      <w:r w:rsidR="008D048C" w:rsidRPr="00E73AAD">
        <w:rPr>
          <w:rFonts w:asciiTheme="minorHAnsi" w:hAnsiTheme="minorHAnsi" w:cs="Arial"/>
          <w:szCs w:val="24"/>
        </w:rPr>
        <w:t>involvement.</w:t>
      </w:r>
    </w:p>
    <w:p w14:paraId="0835203A" w14:textId="77777777" w:rsidR="00297D3E" w:rsidRPr="00E73AAD" w:rsidRDefault="00297D3E" w:rsidP="009D4CF8">
      <w:pPr>
        <w:pStyle w:val="BodyText"/>
        <w:numPr>
          <w:ilvl w:val="1"/>
          <w:numId w:val="38"/>
        </w:numPr>
        <w:rPr>
          <w:rFonts w:asciiTheme="minorHAnsi" w:hAnsiTheme="minorHAnsi" w:cs="Arial"/>
          <w:szCs w:val="24"/>
        </w:rPr>
      </w:pPr>
      <w:r w:rsidRPr="00E73AAD">
        <w:rPr>
          <w:rFonts w:asciiTheme="minorHAnsi" w:hAnsiTheme="minorHAnsi" w:cs="Arial"/>
          <w:szCs w:val="24"/>
        </w:rPr>
        <w:t>Must have elements open to the public to attend and/or participate in;</w:t>
      </w:r>
    </w:p>
    <w:p w14:paraId="792209A3" w14:textId="309C23B7" w:rsidR="009D4CF8" w:rsidRPr="00CC6588" w:rsidRDefault="00CC6588" w:rsidP="009D4CF8">
      <w:pPr>
        <w:pStyle w:val="BodyText"/>
        <w:numPr>
          <w:ilvl w:val="1"/>
          <w:numId w:val="38"/>
        </w:numPr>
        <w:rPr>
          <w:rFonts w:ascii="Calibri" w:hAnsi="Calibri" w:cs="Arial"/>
          <w:szCs w:val="24"/>
        </w:rPr>
      </w:pPr>
      <w:r w:rsidRPr="00D84927">
        <w:rPr>
          <w:rFonts w:ascii="Calibri" w:hAnsi="Calibri"/>
          <w:color w:val="000000"/>
          <w:szCs w:val="24"/>
        </w:rPr>
        <w:t xml:space="preserve">Has specific start and end dates (maximum 14 days) and is concentrated </w:t>
      </w:r>
      <w:r w:rsidR="00F02017">
        <w:rPr>
          <w:rFonts w:ascii="Calibri" w:hAnsi="Calibri"/>
          <w:color w:val="000000"/>
          <w:szCs w:val="24"/>
        </w:rPr>
        <w:t>within the boundaries that the tourism levy is collected</w:t>
      </w:r>
    </w:p>
    <w:p w14:paraId="29D8B7BD" w14:textId="30E7E764" w:rsidR="009D4CF8" w:rsidRPr="00E73AAD" w:rsidRDefault="009D4CF8" w:rsidP="009D4CF8">
      <w:pPr>
        <w:pStyle w:val="BodyText"/>
        <w:numPr>
          <w:ilvl w:val="0"/>
          <w:numId w:val="38"/>
        </w:numPr>
        <w:rPr>
          <w:rFonts w:asciiTheme="minorHAnsi" w:hAnsiTheme="minorHAnsi" w:cs="Arial"/>
          <w:szCs w:val="24"/>
        </w:rPr>
      </w:pPr>
      <w:r w:rsidRPr="00E73AAD">
        <w:rPr>
          <w:rFonts w:asciiTheme="minorHAnsi" w:hAnsiTheme="minorHAnsi" w:cs="Arial"/>
          <w:szCs w:val="24"/>
        </w:rPr>
        <w:t>Demonstrates a diversity of funding sources from private, in-kind</w:t>
      </w:r>
      <w:r w:rsidR="008D048C">
        <w:rPr>
          <w:rFonts w:asciiTheme="minorHAnsi" w:hAnsiTheme="minorHAnsi" w:cs="Arial"/>
          <w:szCs w:val="24"/>
        </w:rPr>
        <w:t>,</w:t>
      </w:r>
      <w:r w:rsidRPr="00E73AAD">
        <w:rPr>
          <w:rFonts w:asciiTheme="minorHAnsi" w:hAnsiTheme="minorHAnsi" w:cs="Arial"/>
          <w:szCs w:val="24"/>
        </w:rPr>
        <w:t xml:space="preserve"> and other levels of public funding;</w:t>
      </w:r>
    </w:p>
    <w:p w14:paraId="7A0D9B82" w14:textId="77777777" w:rsidR="009D4CF8" w:rsidRPr="008D048C" w:rsidRDefault="009D4CF8" w:rsidP="009D4CF8">
      <w:pPr>
        <w:jc w:val="both"/>
        <w:rPr>
          <w:rFonts w:cs="Arial"/>
          <w:b/>
          <w:smallCaps/>
          <w:color w:val="17406D" w:themeColor="text2"/>
          <w:sz w:val="36"/>
          <w:szCs w:val="36"/>
        </w:rPr>
      </w:pPr>
      <w:r w:rsidRPr="008D048C">
        <w:rPr>
          <w:rFonts w:cs="Arial"/>
          <w:b/>
          <w:smallCaps/>
          <w:color w:val="17406D" w:themeColor="text2"/>
          <w:sz w:val="36"/>
          <w:szCs w:val="36"/>
        </w:rPr>
        <w:t>Deadlines</w:t>
      </w:r>
    </w:p>
    <w:p w14:paraId="7713BFDC" w14:textId="15FD490B" w:rsidR="009D4CF8" w:rsidRDefault="009D4CF8" w:rsidP="009D4CF8">
      <w:pPr>
        <w:numPr>
          <w:ilvl w:val="0"/>
          <w:numId w:val="38"/>
        </w:numPr>
        <w:jc w:val="both"/>
        <w:rPr>
          <w:rFonts w:cs="Arial"/>
          <w:sz w:val="24"/>
          <w:szCs w:val="24"/>
        </w:rPr>
      </w:pPr>
      <w:r w:rsidRPr="00E73AAD">
        <w:rPr>
          <w:rFonts w:cs="Arial"/>
          <w:sz w:val="24"/>
          <w:szCs w:val="24"/>
        </w:rPr>
        <w:t xml:space="preserve">Applications and all required support materials for </w:t>
      </w:r>
      <w:r w:rsidR="00297D3E" w:rsidRPr="00E73AAD">
        <w:rPr>
          <w:rFonts w:cs="Arial"/>
          <w:sz w:val="24"/>
          <w:szCs w:val="24"/>
        </w:rPr>
        <w:t>festivals/events</w:t>
      </w:r>
      <w:r w:rsidRPr="00E73AAD">
        <w:rPr>
          <w:rFonts w:cs="Arial"/>
          <w:sz w:val="24"/>
          <w:szCs w:val="24"/>
        </w:rPr>
        <w:t xml:space="preserve"> occurring within the </w:t>
      </w:r>
      <w:r w:rsidR="00297D3E" w:rsidRPr="00E73AAD">
        <w:rPr>
          <w:rFonts w:cs="Arial"/>
          <w:sz w:val="24"/>
          <w:szCs w:val="24"/>
        </w:rPr>
        <w:t>calendar</w:t>
      </w:r>
      <w:r w:rsidRPr="00E73AAD">
        <w:rPr>
          <w:rFonts w:cs="Arial"/>
          <w:sz w:val="24"/>
          <w:szCs w:val="24"/>
        </w:rPr>
        <w:t xml:space="preserve"> year of </w:t>
      </w:r>
      <w:r w:rsidR="00297D3E" w:rsidRPr="00E73AAD">
        <w:rPr>
          <w:rFonts w:cs="Arial"/>
          <w:sz w:val="24"/>
          <w:szCs w:val="24"/>
        </w:rPr>
        <w:t>January</w:t>
      </w:r>
      <w:r w:rsidRPr="00E73AAD">
        <w:rPr>
          <w:rFonts w:cs="Arial"/>
          <w:sz w:val="24"/>
          <w:szCs w:val="24"/>
        </w:rPr>
        <w:t xml:space="preserve"> 1</w:t>
      </w:r>
      <w:r w:rsidRPr="00E73AAD">
        <w:rPr>
          <w:rFonts w:cs="Arial"/>
          <w:sz w:val="24"/>
          <w:szCs w:val="24"/>
          <w:vertAlign w:val="superscript"/>
        </w:rPr>
        <w:t>st</w:t>
      </w:r>
      <w:r w:rsidRPr="00E73AAD">
        <w:rPr>
          <w:rFonts w:cs="Arial"/>
          <w:sz w:val="24"/>
          <w:szCs w:val="24"/>
        </w:rPr>
        <w:t xml:space="preserve"> to </w:t>
      </w:r>
      <w:r w:rsidR="00297D3E" w:rsidRPr="00E73AAD">
        <w:rPr>
          <w:rFonts w:cs="Arial"/>
          <w:sz w:val="24"/>
          <w:szCs w:val="24"/>
        </w:rPr>
        <w:t>December</w:t>
      </w:r>
      <w:r w:rsidRPr="00E73AAD">
        <w:rPr>
          <w:rFonts w:cs="Arial"/>
          <w:sz w:val="24"/>
          <w:szCs w:val="24"/>
        </w:rPr>
        <w:t xml:space="preserve"> 31</w:t>
      </w:r>
      <w:r w:rsidRPr="00E73AAD">
        <w:rPr>
          <w:rFonts w:cs="Arial"/>
          <w:sz w:val="24"/>
          <w:szCs w:val="24"/>
          <w:vertAlign w:val="superscript"/>
        </w:rPr>
        <w:t>st</w:t>
      </w:r>
      <w:r w:rsidRPr="00E73AAD">
        <w:rPr>
          <w:rFonts w:cs="Arial"/>
          <w:sz w:val="24"/>
          <w:szCs w:val="24"/>
        </w:rPr>
        <w:t xml:space="preserve"> </w:t>
      </w:r>
      <w:r w:rsidRPr="00E73AAD">
        <w:rPr>
          <w:rFonts w:cs="Arial"/>
          <w:b/>
          <w:sz w:val="24"/>
          <w:szCs w:val="24"/>
        </w:rPr>
        <w:t xml:space="preserve">must be sent electronically via email no later than </w:t>
      </w:r>
      <w:r w:rsidR="00E34B26">
        <w:rPr>
          <w:rFonts w:cs="Arial"/>
          <w:b/>
          <w:sz w:val="24"/>
          <w:szCs w:val="24"/>
        </w:rPr>
        <w:t>March</w:t>
      </w:r>
      <w:r w:rsidR="00297D3E" w:rsidRPr="00E73AAD">
        <w:rPr>
          <w:rFonts w:cs="Arial"/>
          <w:b/>
          <w:sz w:val="24"/>
          <w:szCs w:val="24"/>
        </w:rPr>
        <w:t xml:space="preserve"> </w:t>
      </w:r>
      <w:r w:rsidR="00EF6233">
        <w:rPr>
          <w:rFonts w:cs="Arial"/>
          <w:b/>
          <w:sz w:val="24"/>
          <w:szCs w:val="24"/>
        </w:rPr>
        <w:t>28</w:t>
      </w:r>
      <w:r w:rsidR="00297D3E" w:rsidRPr="00E73AAD">
        <w:rPr>
          <w:rFonts w:cs="Arial"/>
          <w:b/>
          <w:sz w:val="24"/>
          <w:szCs w:val="24"/>
          <w:vertAlign w:val="superscript"/>
        </w:rPr>
        <w:t>th</w:t>
      </w:r>
      <w:r w:rsidR="00E34B26">
        <w:rPr>
          <w:rFonts w:cs="Arial"/>
          <w:b/>
          <w:sz w:val="24"/>
          <w:szCs w:val="24"/>
          <w:vertAlign w:val="superscript"/>
        </w:rPr>
        <w:t xml:space="preserve"> </w:t>
      </w:r>
      <w:r w:rsidR="008D048C">
        <w:rPr>
          <w:rFonts w:cs="Arial"/>
          <w:b/>
          <w:sz w:val="24"/>
          <w:szCs w:val="24"/>
        </w:rPr>
        <w:t>of</w:t>
      </w:r>
      <w:r w:rsidR="0047610A">
        <w:rPr>
          <w:rFonts w:cs="Arial"/>
          <w:b/>
          <w:sz w:val="24"/>
          <w:szCs w:val="24"/>
        </w:rPr>
        <w:t xml:space="preserve"> the current year </w:t>
      </w:r>
      <w:r w:rsidR="00297D3E" w:rsidRPr="00E73AAD">
        <w:rPr>
          <w:rFonts w:cs="Arial"/>
          <w:b/>
          <w:sz w:val="24"/>
          <w:szCs w:val="24"/>
        </w:rPr>
        <w:t>fo</w:t>
      </w:r>
      <w:r w:rsidR="00F05C55">
        <w:rPr>
          <w:rFonts w:cs="Arial"/>
          <w:b/>
          <w:sz w:val="24"/>
          <w:szCs w:val="24"/>
        </w:rPr>
        <w:t xml:space="preserve">r events happening in </w:t>
      </w:r>
      <w:r w:rsidR="00AD786D">
        <w:rPr>
          <w:rFonts w:cs="Arial"/>
          <w:b/>
          <w:sz w:val="24"/>
          <w:szCs w:val="24"/>
        </w:rPr>
        <w:t>the next year.</w:t>
      </w:r>
    </w:p>
    <w:p w14:paraId="2BE7A6D0" w14:textId="5EBEB5AD" w:rsidR="000F0A0F" w:rsidRPr="005A40A2" w:rsidRDefault="009D4CF8" w:rsidP="005A40A2">
      <w:pPr>
        <w:numPr>
          <w:ilvl w:val="0"/>
          <w:numId w:val="38"/>
        </w:numPr>
        <w:jc w:val="both"/>
        <w:rPr>
          <w:rFonts w:cs="Arial"/>
          <w:sz w:val="24"/>
          <w:szCs w:val="24"/>
        </w:rPr>
      </w:pPr>
      <w:r w:rsidRPr="00E73AAD">
        <w:rPr>
          <w:rFonts w:cs="Arial"/>
          <w:sz w:val="24"/>
          <w:szCs w:val="24"/>
        </w:rPr>
        <w:t xml:space="preserve">Final reports are due 30 days following the end of the </w:t>
      </w:r>
      <w:r w:rsidR="00297D3E" w:rsidRPr="00E73AAD">
        <w:rPr>
          <w:rFonts w:cs="Arial"/>
          <w:sz w:val="24"/>
          <w:szCs w:val="24"/>
        </w:rPr>
        <w:t>festival/event</w:t>
      </w:r>
      <w:r w:rsidR="00E34B26">
        <w:rPr>
          <w:rFonts w:cs="Arial"/>
          <w:sz w:val="24"/>
          <w:szCs w:val="24"/>
        </w:rPr>
        <w:t xml:space="preserve"> </w:t>
      </w:r>
    </w:p>
    <w:p w14:paraId="70F73FC5" w14:textId="77777777" w:rsidR="009D4CF8" w:rsidRPr="00ED77BD" w:rsidRDefault="009D4CF8" w:rsidP="00E73AAD">
      <w:pPr>
        <w:rPr>
          <w:rFonts w:cs="Arial"/>
          <w:b/>
          <w:smallCaps/>
          <w:color w:val="17406D" w:themeColor="text2"/>
          <w:sz w:val="36"/>
          <w:szCs w:val="36"/>
        </w:rPr>
      </w:pPr>
      <w:r w:rsidRPr="00ED77BD">
        <w:rPr>
          <w:rFonts w:cs="Arial"/>
          <w:b/>
          <w:smallCaps/>
          <w:color w:val="17406D" w:themeColor="text2"/>
          <w:sz w:val="36"/>
          <w:szCs w:val="36"/>
        </w:rPr>
        <w:t>Eligible Costs</w:t>
      </w:r>
      <w:r w:rsidR="00E73AAD" w:rsidRPr="00ED77BD">
        <w:rPr>
          <w:color w:val="17406D" w:themeColor="text2"/>
        </w:rPr>
        <w:t xml:space="preserve"> </w:t>
      </w:r>
    </w:p>
    <w:p w14:paraId="0160B465" w14:textId="2A3E3527" w:rsidR="009D4CF8" w:rsidRPr="005A40A2" w:rsidRDefault="007E318A" w:rsidP="005A40A2">
      <w:pPr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 w:rsidRPr="00034DF8">
        <w:rPr>
          <w:rFonts w:cs="Arial"/>
          <w:sz w:val="24"/>
          <w:szCs w:val="24"/>
        </w:rPr>
        <w:t>Costs related to advertising and promotion of the festival</w:t>
      </w:r>
      <w:r>
        <w:rPr>
          <w:rFonts w:cs="Arial"/>
          <w:sz w:val="24"/>
          <w:szCs w:val="24"/>
        </w:rPr>
        <w:t>/event</w:t>
      </w:r>
      <w:r w:rsidRPr="00034DF8">
        <w:rPr>
          <w:rFonts w:cs="Arial"/>
          <w:sz w:val="24"/>
          <w:szCs w:val="24"/>
        </w:rPr>
        <w:t xml:space="preserve">, including media ads, brochures, posters, and the design and printing of </w:t>
      </w:r>
      <w:r>
        <w:rPr>
          <w:rFonts w:cs="Arial"/>
          <w:sz w:val="24"/>
          <w:szCs w:val="24"/>
        </w:rPr>
        <w:t>a</w:t>
      </w:r>
      <w:r w:rsidRPr="00034DF8">
        <w:rPr>
          <w:rFonts w:cs="Arial"/>
          <w:sz w:val="24"/>
          <w:szCs w:val="24"/>
        </w:rPr>
        <w:t xml:space="preserve"> program</w:t>
      </w:r>
      <w:r w:rsidR="009D4CF8" w:rsidRPr="00034DF8">
        <w:rPr>
          <w:rFonts w:cs="Arial"/>
          <w:sz w:val="24"/>
          <w:szCs w:val="24"/>
        </w:rPr>
        <w:t>.</w:t>
      </w:r>
      <w:r w:rsidRPr="00034DF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This should include social media however marketing of the festival/event cannot be limited</w:t>
      </w:r>
      <w:r w:rsidR="00EF6233">
        <w:rPr>
          <w:rFonts w:cs="Arial"/>
          <w:sz w:val="24"/>
          <w:szCs w:val="24"/>
        </w:rPr>
        <w:t xml:space="preserve"> to</w:t>
      </w:r>
      <w:r>
        <w:rPr>
          <w:rFonts w:cs="Arial"/>
          <w:sz w:val="24"/>
          <w:szCs w:val="24"/>
        </w:rPr>
        <w:t xml:space="preserve"> social media only. </w:t>
      </w:r>
    </w:p>
    <w:p w14:paraId="75F53F7C" w14:textId="77777777" w:rsidR="009D4CF8" w:rsidRPr="00E73AAD" w:rsidRDefault="009D4CF8" w:rsidP="009D4CF8">
      <w:pPr>
        <w:jc w:val="both"/>
        <w:rPr>
          <w:rFonts w:cs="Arial"/>
          <w:b/>
          <w:color w:val="C00000"/>
          <w:sz w:val="24"/>
          <w:szCs w:val="24"/>
        </w:rPr>
      </w:pPr>
      <w:r w:rsidRPr="00E73AAD">
        <w:rPr>
          <w:rFonts w:cs="Arial"/>
          <w:b/>
          <w:color w:val="C00000"/>
          <w:sz w:val="24"/>
          <w:szCs w:val="24"/>
        </w:rPr>
        <w:t xml:space="preserve">Notes: </w:t>
      </w:r>
    </w:p>
    <w:p w14:paraId="5C916C1C" w14:textId="7722730D" w:rsidR="009D4CF8" w:rsidRPr="00E73AAD" w:rsidRDefault="000F0A0F" w:rsidP="009D4CF8">
      <w:pPr>
        <w:numPr>
          <w:ilvl w:val="0"/>
          <w:numId w:val="40"/>
        </w:numPr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</w:t>
      </w:r>
      <w:r w:rsidRPr="00ED77BD">
        <w:rPr>
          <w:rFonts w:cs="Arial"/>
          <w:b/>
          <w:color w:val="17406D" w:themeColor="text2"/>
          <w:sz w:val="24"/>
          <w:szCs w:val="24"/>
        </w:rPr>
        <w:t>Festival/Event G</w:t>
      </w:r>
      <w:r w:rsidR="009D4CF8" w:rsidRPr="00ED77BD">
        <w:rPr>
          <w:rFonts w:cs="Arial"/>
          <w:b/>
          <w:color w:val="17406D" w:themeColor="text2"/>
          <w:sz w:val="24"/>
          <w:szCs w:val="24"/>
        </w:rPr>
        <w:t>rant</w:t>
      </w:r>
      <w:r w:rsidR="009D4CF8" w:rsidRPr="00ED77BD">
        <w:rPr>
          <w:rFonts w:cs="Arial"/>
          <w:color w:val="17406D" w:themeColor="text2"/>
          <w:sz w:val="24"/>
          <w:szCs w:val="24"/>
        </w:rPr>
        <w:t xml:space="preserve"> </w:t>
      </w:r>
      <w:r w:rsidR="009D4CF8" w:rsidRPr="00E73AAD">
        <w:rPr>
          <w:rFonts w:cs="Arial"/>
          <w:sz w:val="24"/>
          <w:szCs w:val="24"/>
        </w:rPr>
        <w:t>may not exceed 50% of the eligible costs</w:t>
      </w:r>
      <w:r>
        <w:rPr>
          <w:rFonts w:cs="Arial"/>
          <w:sz w:val="24"/>
          <w:szCs w:val="24"/>
        </w:rPr>
        <w:t xml:space="preserve"> as per Part C of the Grant Application</w:t>
      </w:r>
      <w:r w:rsidR="00E34B26">
        <w:rPr>
          <w:rFonts w:cs="Arial"/>
          <w:sz w:val="24"/>
          <w:szCs w:val="24"/>
        </w:rPr>
        <w:t xml:space="preserve"> and are subject to the discretion of the committee</w:t>
      </w:r>
    </w:p>
    <w:p w14:paraId="51ED617C" w14:textId="77777777" w:rsidR="009D4CF8" w:rsidRPr="00ED77BD" w:rsidRDefault="009D4CF8" w:rsidP="009D4CF8">
      <w:pPr>
        <w:jc w:val="both"/>
        <w:rPr>
          <w:rFonts w:cs="Arial"/>
          <w:b/>
          <w:smallCaps/>
          <w:color w:val="17406D" w:themeColor="text2"/>
          <w:sz w:val="36"/>
          <w:szCs w:val="36"/>
        </w:rPr>
      </w:pPr>
      <w:r w:rsidRPr="00ED77BD">
        <w:rPr>
          <w:rFonts w:cs="Arial"/>
          <w:b/>
          <w:smallCaps/>
          <w:color w:val="17406D" w:themeColor="text2"/>
          <w:sz w:val="36"/>
          <w:szCs w:val="36"/>
        </w:rPr>
        <w:lastRenderedPageBreak/>
        <w:t>Evaluation Criteria</w:t>
      </w: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8640"/>
        <w:gridCol w:w="1170"/>
      </w:tblGrid>
      <w:tr w:rsidR="009D4CF8" w:rsidRPr="00E73AAD" w14:paraId="1283579C" w14:textId="77777777" w:rsidTr="001A323F">
        <w:trPr>
          <w:trHeight w:val="432"/>
        </w:trPr>
        <w:tc>
          <w:tcPr>
            <w:tcW w:w="558" w:type="dxa"/>
            <w:vAlign w:val="center"/>
          </w:tcPr>
          <w:p w14:paraId="1AC1C0CB" w14:textId="77777777" w:rsidR="009D4CF8" w:rsidRPr="00E73AAD" w:rsidRDefault="009D4CF8" w:rsidP="00975EF3">
            <w:pPr>
              <w:jc w:val="center"/>
              <w:rPr>
                <w:b/>
                <w:sz w:val="24"/>
                <w:szCs w:val="24"/>
              </w:rPr>
            </w:pPr>
            <w:r w:rsidRPr="00E73AA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160DF10F" w14:textId="77777777" w:rsidR="009D4CF8" w:rsidRPr="00E73AAD" w:rsidRDefault="009D4CF8" w:rsidP="00504A11">
            <w:pPr>
              <w:rPr>
                <w:sz w:val="24"/>
                <w:szCs w:val="24"/>
              </w:rPr>
            </w:pPr>
            <w:r w:rsidRPr="00E73AAD">
              <w:rPr>
                <w:rFonts w:cs="Arial"/>
                <w:sz w:val="24"/>
                <w:szCs w:val="24"/>
              </w:rPr>
              <w:t>Description and strategic merit of the festival</w:t>
            </w:r>
            <w:r w:rsidR="00504A11">
              <w:rPr>
                <w:rFonts w:cs="Arial"/>
                <w:sz w:val="24"/>
                <w:szCs w:val="24"/>
              </w:rPr>
              <w:t>/event</w:t>
            </w:r>
            <w:r w:rsidRPr="00E73AAD">
              <w:rPr>
                <w:rFonts w:cs="Arial"/>
                <w:sz w:val="24"/>
                <w:szCs w:val="24"/>
              </w:rPr>
              <w:t>, demonstrating</w:t>
            </w:r>
            <w:r w:rsidR="00504A11">
              <w:rPr>
                <w:rFonts w:cs="Arial"/>
                <w:sz w:val="24"/>
                <w:szCs w:val="24"/>
              </w:rPr>
              <w:t xml:space="preserve"> how the festival/event </w:t>
            </w:r>
            <w:r w:rsidRPr="00E73AAD">
              <w:rPr>
                <w:rFonts w:cs="Arial"/>
                <w:sz w:val="24"/>
                <w:szCs w:val="24"/>
              </w:rPr>
              <w:t>meets the program’s objectives and target outcomes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FE5809A" w14:textId="77777777" w:rsidR="009D4CF8" w:rsidRPr="00E73AAD" w:rsidRDefault="009D4CF8" w:rsidP="001A323F">
            <w:pPr>
              <w:jc w:val="center"/>
              <w:rPr>
                <w:sz w:val="24"/>
                <w:szCs w:val="24"/>
              </w:rPr>
            </w:pPr>
            <w:r w:rsidRPr="00E73AAD">
              <w:rPr>
                <w:sz w:val="24"/>
                <w:szCs w:val="24"/>
              </w:rPr>
              <w:t>15 points</w:t>
            </w:r>
          </w:p>
        </w:tc>
      </w:tr>
      <w:tr w:rsidR="005973F0" w:rsidRPr="00E73AAD" w14:paraId="6A73C992" w14:textId="77777777" w:rsidTr="001A323F">
        <w:trPr>
          <w:trHeight w:val="432"/>
        </w:trPr>
        <w:tc>
          <w:tcPr>
            <w:tcW w:w="558" w:type="dxa"/>
            <w:vAlign w:val="center"/>
          </w:tcPr>
          <w:p w14:paraId="53C4AFF9" w14:textId="77777777" w:rsidR="005973F0" w:rsidRPr="00E73AAD" w:rsidRDefault="005973F0" w:rsidP="005973F0">
            <w:pPr>
              <w:jc w:val="center"/>
              <w:rPr>
                <w:b/>
                <w:sz w:val="24"/>
                <w:szCs w:val="24"/>
              </w:rPr>
            </w:pPr>
            <w:r w:rsidRPr="00E73AA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3B9FB50E" w14:textId="7E3BD650" w:rsidR="005973F0" w:rsidRPr="00E73AAD" w:rsidRDefault="005973F0" w:rsidP="00597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Timing of the festival/event outside of  or within peak tourism season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8F1AC81" w14:textId="77777777" w:rsidR="005973F0" w:rsidRPr="00E73AAD" w:rsidRDefault="005973F0" w:rsidP="005973F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  <w:r w:rsidRPr="00E73AAD">
              <w:rPr>
                <w:rFonts w:cs="Arial"/>
                <w:sz w:val="24"/>
                <w:szCs w:val="24"/>
              </w:rPr>
              <w:t xml:space="preserve"> points</w:t>
            </w:r>
          </w:p>
        </w:tc>
      </w:tr>
      <w:tr w:rsidR="005973F0" w:rsidRPr="00E73AAD" w14:paraId="7DE6863F" w14:textId="77777777" w:rsidTr="001A323F">
        <w:trPr>
          <w:trHeight w:val="432"/>
        </w:trPr>
        <w:tc>
          <w:tcPr>
            <w:tcW w:w="558" w:type="dxa"/>
            <w:vAlign w:val="center"/>
          </w:tcPr>
          <w:p w14:paraId="7708D7DA" w14:textId="77777777" w:rsidR="005973F0" w:rsidRPr="00E73AAD" w:rsidRDefault="005973F0" w:rsidP="005973F0">
            <w:pPr>
              <w:jc w:val="center"/>
              <w:rPr>
                <w:b/>
                <w:sz w:val="24"/>
                <w:szCs w:val="24"/>
              </w:rPr>
            </w:pPr>
            <w:r w:rsidRPr="00E73AA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273FAEB3" w14:textId="5845BC43" w:rsidR="005973F0" w:rsidRPr="00E73AAD" w:rsidRDefault="005973F0" w:rsidP="005973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Ability to generate accommodation stays in the area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11DC39F" w14:textId="6D862A87" w:rsidR="005973F0" w:rsidRPr="00E73AAD" w:rsidRDefault="005973F0" w:rsidP="005973F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E34B26">
              <w:rPr>
                <w:rFonts w:cs="Arial"/>
                <w:sz w:val="24"/>
                <w:szCs w:val="24"/>
              </w:rPr>
              <w:t>0</w:t>
            </w:r>
            <w:r w:rsidRPr="00E73AAD">
              <w:rPr>
                <w:rFonts w:cs="Arial"/>
                <w:sz w:val="24"/>
                <w:szCs w:val="24"/>
              </w:rPr>
              <w:t xml:space="preserve"> points</w:t>
            </w:r>
          </w:p>
        </w:tc>
      </w:tr>
      <w:tr w:rsidR="00E34B26" w:rsidRPr="00E73AAD" w14:paraId="2A99B8DA" w14:textId="77777777" w:rsidTr="001A323F">
        <w:trPr>
          <w:trHeight w:val="432"/>
        </w:trPr>
        <w:tc>
          <w:tcPr>
            <w:tcW w:w="558" w:type="dxa"/>
            <w:vAlign w:val="center"/>
          </w:tcPr>
          <w:p w14:paraId="658352F7" w14:textId="726C249F" w:rsidR="00E34B26" w:rsidRPr="00E73AAD" w:rsidRDefault="00E34B26" w:rsidP="005973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7A12AE3C" w14:textId="17ACD67C" w:rsidR="00E34B26" w:rsidRDefault="00E34B26" w:rsidP="005973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Ability to generate food and beverage and/or retail economic impact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9B33234" w14:textId="040A968D" w:rsidR="00E34B26" w:rsidRDefault="00E34B26" w:rsidP="005973F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 points</w:t>
            </w:r>
          </w:p>
        </w:tc>
      </w:tr>
      <w:tr w:rsidR="005973F0" w:rsidRPr="00E73AAD" w14:paraId="0AF3088C" w14:textId="77777777" w:rsidTr="001A323F">
        <w:trPr>
          <w:trHeight w:val="432"/>
        </w:trPr>
        <w:tc>
          <w:tcPr>
            <w:tcW w:w="558" w:type="dxa"/>
            <w:vAlign w:val="center"/>
          </w:tcPr>
          <w:p w14:paraId="0FB916C6" w14:textId="10DBF079" w:rsidR="005973F0" w:rsidRPr="00E73AAD" w:rsidRDefault="00E34B26" w:rsidP="005973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973F0" w:rsidRPr="00E73AA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4AAB7562" w14:textId="11B23F87" w:rsidR="005973F0" w:rsidRPr="00E73AAD" w:rsidRDefault="005973F0" w:rsidP="005973F0">
            <w:pPr>
              <w:rPr>
                <w:sz w:val="24"/>
                <w:szCs w:val="24"/>
              </w:rPr>
            </w:pPr>
            <w:r w:rsidRPr="00E73AAD">
              <w:rPr>
                <w:rFonts w:cs="Arial"/>
                <w:sz w:val="24"/>
                <w:szCs w:val="24"/>
              </w:rPr>
              <w:t>Accessibility of the festival</w:t>
            </w:r>
            <w:r w:rsidR="00E34B26">
              <w:rPr>
                <w:rFonts w:cs="Arial"/>
                <w:sz w:val="24"/>
                <w:szCs w:val="24"/>
              </w:rPr>
              <w:t>/event</w:t>
            </w:r>
            <w:r w:rsidRPr="00E73AAD">
              <w:rPr>
                <w:rFonts w:cs="Arial"/>
                <w:sz w:val="24"/>
                <w:szCs w:val="24"/>
              </w:rPr>
              <w:t xml:space="preserve"> to the general public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EC30712" w14:textId="77777777" w:rsidR="005973F0" w:rsidRPr="00E73AAD" w:rsidRDefault="005973F0" w:rsidP="005973F0">
            <w:pPr>
              <w:jc w:val="center"/>
              <w:rPr>
                <w:rFonts w:cs="Arial"/>
                <w:sz w:val="24"/>
                <w:szCs w:val="24"/>
              </w:rPr>
            </w:pPr>
            <w:r w:rsidRPr="00E73AAD">
              <w:rPr>
                <w:rFonts w:cs="Arial"/>
                <w:sz w:val="24"/>
                <w:szCs w:val="24"/>
              </w:rPr>
              <w:t>10 points</w:t>
            </w:r>
          </w:p>
        </w:tc>
      </w:tr>
      <w:tr w:rsidR="005973F0" w:rsidRPr="00E73AAD" w14:paraId="736BD8FA" w14:textId="77777777" w:rsidTr="001A323F">
        <w:trPr>
          <w:trHeight w:val="432"/>
        </w:trPr>
        <w:tc>
          <w:tcPr>
            <w:tcW w:w="558" w:type="dxa"/>
            <w:vAlign w:val="center"/>
          </w:tcPr>
          <w:p w14:paraId="289B8F85" w14:textId="38FEA045" w:rsidR="005973F0" w:rsidRPr="00E73AAD" w:rsidRDefault="00E34B26" w:rsidP="005973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973F0" w:rsidRPr="00E73AA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72DD9EAE" w14:textId="4E75C899" w:rsidR="005973F0" w:rsidRPr="00E73AAD" w:rsidRDefault="005973F0" w:rsidP="005973F0">
            <w:pPr>
              <w:rPr>
                <w:sz w:val="24"/>
                <w:szCs w:val="24"/>
              </w:rPr>
            </w:pPr>
            <w:r w:rsidRPr="00E73AAD">
              <w:rPr>
                <w:rFonts w:cs="Arial"/>
                <w:sz w:val="24"/>
                <w:szCs w:val="24"/>
              </w:rPr>
              <w:t>Description of the festival</w:t>
            </w:r>
            <w:r w:rsidR="00E34B26">
              <w:rPr>
                <w:rFonts w:cs="Arial"/>
                <w:sz w:val="24"/>
                <w:szCs w:val="24"/>
              </w:rPr>
              <w:t>/event’s</w:t>
            </w:r>
            <w:r w:rsidRPr="00E73AAD">
              <w:rPr>
                <w:rFonts w:cs="Arial"/>
                <w:sz w:val="24"/>
                <w:szCs w:val="24"/>
              </w:rPr>
              <w:t xml:space="preserve"> marketing and promotional strategy, explaining how the festival will reach the target audience</w:t>
            </w:r>
            <w:r>
              <w:rPr>
                <w:rFonts w:cs="Arial"/>
                <w:sz w:val="24"/>
                <w:szCs w:val="24"/>
              </w:rPr>
              <w:t>;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B1D7059" w14:textId="77777777" w:rsidR="005973F0" w:rsidRPr="00E73AAD" w:rsidRDefault="005973F0" w:rsidP="005973F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  <w:r w:rsidRPr="00E73AAD">
              <w:rPr>
                <w:rFonts w:cs="Arial"/>
                <w:sz w:val="24"/>
                <w:szCs w:val="24"/>
              </w:rPr>
              <w:t xml:space="preserve"> points</w:t>
            </w:r>
          </w:p>
        </w:tc>
      </w:tr>
      <w:tr w:rsidR="005973F0" w:rsidRPr="00E73AAD" w14:paraId="5E5416FA" w14:textId="77777777" w:rsidTr="001A323F">
        <w:trPr>
          <w:trHeight w:val="432"/>
        </w:trPr>
        <w:tc>
          <w:tcPr>
            <w:tcW w:w="558" w:type="dxa"/>
            <w:vAlign w:val="center"/>
          </w:tcPr>
          <w:p w14:paraId="0B6FD613" w14:textId="7CCB085A" w:rsidR="005973F0" w:rsidRPr="00E73AAD" w:rsidRDefault="00E34B26" w:rsidP="005973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973F0" w:rsidRPr="00E73AA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5C745611" w14:textId="77777777" w:rsidR="005973F0" w:rsidRPr="00E73AAD" w:rsidRDefault="005973F0" w:rsidP="00F41EC4">
            <w:pPr>
              <w:rPr>
                <w:sz w:val="24"/>
                <w:szCs w:val="24"/>
              </w:rPr>
            </w:pPr>
            <w:r w:rsidRPr="00E73AAD">
              <w:rPr>
                <w:rFonts w:cs="Arial"/>
                <w:sz w:val="24"/>
                <w:szCs w:val="24"/>
              </w:rPr>
              <w:t>Ability of applicant organization to raise complementary funds towards the festival</w:t>
            </w:r>
            <w:r w:rsidR="00F41EC4">
              <w:rPr>
                <w:rFonts w:cs="Arial"/>
                <w:sz w:val="24"/>
                <w:szCs w:val="24"/>
              </w:rPr>
              <w:t xml:space="preserve">/event </w:t>
            </w:r>
            <w:r w:rsidRPr="00E73AAD">
              <w:rPr>
                <w:rFonts w:cs="Arial"/>
                <w:sz w:val="24"/>
                <w:szCs w:val="24"/>
              </w:rPr>
              <w:t>including past management and financial history of the organization</w:t>
            </w:r>
            <w:r>
              <w:rPr>
                <w:rFonts w:cs="Arial"/>
                <w:sz w:val="24"/>
                <w:szCs w:val="24"/>
              </w:rPr>
              <w:t>;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616A8BB" w14:textId="77777777" w:rsidR="005973F0" w:rsidRPr="00E73AAD" w:rsidRDefault="005973F0" w:rsidP="005973F0">
            <w:pPr>
              <w:jc w:val="center"/>
              <w:rPr>
                <w:rFonts w:cs="Arial"/>
                <w:sz w:val="24"/>
                <w:szCs w:val="24"/>
              </w:rPr>
            </w:pPr>
            <w:r w:rsidRPr="00E73AAD">
              <w:rPr>
                <w:rFonts w:cs="Arial"/>
                <w:sz w:val="24"/>
                <w:szCs w:val="24"/>
              </w:rPr>
              <w:t>5 points</w:t>
            </w:r>
          </w:p>
        </w:tc>
      </w:tr>
      <w:tr w:rsidR="005973F0" w:rsidRPr="00E73AAD" w14:paraId="23F38405" w14:textId="77777777" w:rsidTr="001A323F">
        <w:trPr>
          <w:trHeight w:val="432"/>
        </w:trPr>
        <w:tc>
          <w:tcPr>
            <w:tcW w:w="558" w:type="dxa"/>
            <w:vAlign w:val="center"/>
          </w:tcPr>
          <w:p w14:paraId="5B025733" w14:textId="3803BA45" w:rsidR="005973F0" w:rsidRPr="00E73AAD" w:rsidRDefault="00E34B26" w:rsidP="005973F0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</w:t>
            </w:r>
            <w:r w:rsidR="005973F0" w:rsidRPr="00E73AAD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03D82C54" w14:textId="77777777" w:rsidR="005973F0" w:rsidRPr="00E73AAD" w:rsidRDefault="005973F0" w:rsidP="005973F0">
            <w:pPr>
              <w:rPr>
                <w:rFonts w:cs="Arial"/>
                <w:b/>
                <w:sz w:val="24"/>
                <w:szCs w:val="24"/>
              </w:rPr>
            </w:pPr>
            <w:r w:rsidRPr="00E73AAD">
              <w:rPr>
                <w:rFonts w:cs="Arial"/>
                <w:sz w:val="24"/>
                <w:szCs w:val="24"/>
              </w:rPr>
              <w:t>Description, profile and past performance of applicant organization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7293C1B" w14:textId="77777777" w:rsidR="005973F0" w:rsidRPr="00E73AAD" w:rsidRDefault="005973F0" w:rsidP="005973F0">
            <w:pPr>
              <w:jc w:val="center"/>
              <w:rPr>
                <w:rFonts w:cs="Arial"/>
                <w:sz w:val="24"/>
                <w:szCs w:val="24"/>
              </w:rPr>
            </w:pPr>
            <w:r w:rsidRPr="00E73AAD">
              <w:rPr>
                <w:rFonts w:cs="Arial"/>
                <w:sz w:val="24"/>
                <w:szCs w:val="24"/>
              </w:rPr>
              <w:t>5 points</w:t>
            </w:r>
          </w:p>
        </w:tc>
      </w:tr>
      <w:tr w:rsidR="005973F0" w:rsidRPr="00E73AAD" w14:paraId="59E1C994" w14:textId="77777777" w:rsidTr="001A323F">
        <w:trPr>
          <w:trHeight w:val="432"/>
        </w:trPr>
        <w:tc>
          <w:tcPr>
            <w:tcW w:w="558" w:type="dxa"/>
            <w:vAlign w:val="center"/>
          </w:tcPr>
          <w:p w14:paraId="501C6DBC" w14:textId="77777777" w:rsidR="005973F0" w:rsidRPr="00E73AAD" w:rsidRDefault="005973F0" w:rsidP="005973F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14:paraId="6DAAAECB" w14:textId="77777777" w:rsidR="005973F0" w:rsidRPr="00E73AAD" w:rsidRDefault="005973F0" w:rsidP="005973F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14:paraId="4800985B" w14:textId="77777777" w:rsidR="005973F0" w:rsidRPr="00E73AAD" w:rsidRDefault="005973F0" w:rsidP="005973F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641D8D48" w14:textId="77777777" w:rsidR="009D4CF8" w:rsidRPr="00E73AAD" w:rsidRDefault="009D4CF8" w:rsidP="009D4CF8">
      <w:pPr>
        <w:jc w:val="both"/>
        <w:rPr>
          <w:rFonts w:cs="Arial"/>
          <w:b/>
          <w:smallCaps/>
          <w:color w:val="4F6228"/>
          <w:sz w:val="24"/>
          <w:szCs w:val="24"/>
        </w:rPr>
      </w:pPr>
    </w:p>
    <w:p w14:paraId="5CC1EC0E" w14:textId="77777777" w:rsidR="009D4CF8" w:rsidRPr="00ED77BD" w:rsidRDefault="001A323F" w:rsidP="009D4CF8">
      <w:pPr>
        <w:jc w:val="both"/>
        <w:rPr>
          <w:rFonts w:cs="Arial"/>
          <w:b/>
          <w:smallCaps/>
          <w:color w:val="17406D" w:themeColor="text2"/>
          <w:sz w:val="36"/>
          <w:szCs w:val="36"/>
        </w:rPr>
      </w:pPr>
      <w:r w:rsidRPr="00ED77BD">
        <w:rPr>
          <w:rFonts w:cs="Arial"/>
          <w:b/>
          <w:smallCaps/>
          <w:color w:val="17406D" w:themeColor="text2"/>
          <w:sz w:val="36"/>
          <w:szCs w:val="36"/>
        </w:rPr>
        <w:t>Acknowledgment</w:t>
      </w:r>
    </w:p>
    <w:p w14:paraId="1689BA51" w14:textId="27745BBE" w:rsidR="009D4CF8" w:rsidRPr="00E73AAD" w:rsidRDefault="009D4CF8" w:rsidP="009D4CF8">
      <w:pPr>
        <w:pStyle w:val="BodyText2"/>
        <w:rPr>
          <w:rFonts w:asciiTheme="minorHAnsi" w:hAnsiTheme="minorHAnsi" w:cs="Arial"/>
          <w:b w:val="0"/>
          <w:szCs w:val="24"/>
          <w:lang w:val="en-CA"/>
        </w:rPr>
      </w:pPr>
      <w:r w:rsidRPr="00E73AAD">
        <w:rPr>
          <w:rFonts w:asciiTheme="minorHAnsi" w:hAnsiTheme="minorHAnsi" w:cs="Arial"/>
          <w:b w:val="0"/>
          <w:szCs w:val="24"/>
          <w:lang w:val="en-CA"/>
        </w:rPr>
        <w:t xml:space="preserve">Grant recipients </w:t>
      </w:r>
      <w:r w:rsidR="00F41EC4" w:rsidRPr="00ED77BD">
        <w:rPr>
          <w:rFonts w:asciiTheme="minorHAnsi" w:hAnsiTheme="minorHAnsi" w:cs="Arial"/>
          <w:color w:val="17406D" w:themeColor="text2"/>
          <w:szCs w:val="24"/>
          <w:lang w:val="en-CA"/>
        </w:rPr>
        <w:t>MUST</w:t>
      </w:r>
      <w:r w:rsidRPr="00E73AAD">
        <w:rPr>
          <w:rFonts w:asciiTheme="minorHAnsi" w:hAnsiTheme="minorHAnsi" w:cs="Arial"/>
          <w:color w:val="0070C0"/>
          <w:szCs w:val="24"/>
          <w:lang w:val="en-CA"/>
        </w:rPr>
        <w:t xml:space="preserve"> </w:t>
      </w:r>
      <w:r w:rsidRPr="00E73AAD">
        <w:rPr>
          <w:rFonts w:asciiTheme="minorHAnsi" w:hAnsiTheme="minorHAnsi" w:cs="Arial"/>
          <w:b w:val="0"/>
          <w:szCs w:val="24"/>
          <w:lang w:val="en-CA"/>
        </w:rPr>
        <w:t xml:space="preserve">acknowledge the support of the </w:t>
      </w:r>
      <w:r w:rsidR="00647E9F" w:rsidRPr="00E73AAD">
        <w:rPr>
          <w:rFonts w:asciiTheme="minorHAnsi" w:hAnsiTheme="minorHAnsi" w:cs="Arial"/>
          <w:b w:val="0"/>
          <w:szCs w:val="24"/>
          <w:lang w:val="en-CA"/>
        </w:rPr>
        <w:t xml:space="preserve">Tourism </w:t>
      </w:r>
      <w:r w:rsidR="005C189B">
        <w:rPr>
          <w:rFonts w:asciiTheme="minorHAnsi" w:hAnsiTheme="minorHAnsi" w:cs="Arial"/>
          <w:b w:val="0"/>
          <w:szCs w:val="24"/>
          <w:lang w:val="en-CA"/>
        </w:rPr>
        <w:t>Accommodation Levy</w:t>
      </w:r>
      <w:r w:rsidR="00AB0CFD">
        <w:rPr>
          <w:rFonts w:asciiTheme="minorHAnsi" w:hAnsiTheme="minorHAnsi" w:cs="Arial"/>
          <w:b w:val="0"/>
          <w:szCs w:val="24"/>
          <w:lang w:val="en-CA"/>
        </w:rPr>
        <w:t xml:space="preserve"> Board</w:t>
      </w:r>
      <w:r w:rsidRPr="00E73AAD">
        <w:rPr>
          <w:rFonts w:asciiTheme="minorHAnsi" w:hAnsiTheme="minorHAnsi" w:cs="Arial"/>
          <w:b w:val="0"/>
          <w:szCs w:val="24"/>
          <w:lang w:val="en-CA"/>
        </w:rPr>
        <w:t xml:space="preserve"> in all promotional materials and publicity generated for the </w:t>
      </w:r>
      <w:r w:rsidR="00647E9F" w:rsidRPr="00E73AAD">
        <w:rPr>
          <w:rFonts w:asciiTheme="minorHAnsi" w:hAnsiTheme="minorHAnsi" w:cs="Arial"/>
          <w:b w:val="0"/>
          <w:szCs w:val="24"/>
          <w:lang w:val="en-CA"/>
        </w:rPr>
        <w:t>festival/event</w:t>
      </w:r>
      <w:r w:rsidRPr="00E73AAD">
        <w:rPr>
          <w:rFonts w:asciiTheme="minorHAnsi" w:hAnsiTheme="minorHAnsi" w:cs="Arial"/>
          <w:b w:val="0"/>
          <w:szCs w:val="24"/>
          <w:lang w:val="en-CA"/>
        </w:rPr>
        <w:t xml:space="preserve">. The official logos of the </w:t>
      </w:r>
      <w:r w:rsidR="00647E9F" w:rsidRPr="00E73AAD">
        <w:rPr>
          <w:rFonts w:asciiTheme="minorHAnsi" w:hAnsiTheme="minorHAnsi" w:cs="Arial"/>
          <w:b w:val="0"/>
          <w:szCs w:val="24"/>
          <w:lang w:val="en-CA"/>
        </w:rPr>
        <w:t>TA</w:t>
      </w:r>
      <w:r w:rsidR="005C189B">
        <w:rPr>
          <w:rFonts w:asciiTheme="minorHAnsi" w:hAnsiTheme="minorHAnsi" w:cs="Arial"/>
          <w:b w:val="0"/>
          <w:szCs w:val="24"/>
          <w:lang w:val="en-CA"/>
        </w:rPr>
        <w:t>LB</w:t>
      </w:r>
      <w:r w:rsidRPr="00E73AAD">
        <w:rPr>
          <w:rFonts w:asciiTheme="minorHAnsi" w:hAnsiTheme="minorHAnsi" w:cs="Arial"/>
          <w:b w:val="0"/>
          <w:szCs w:val="24"/>
          <w:lang w:val="en-CA"/>
        </w:rPr>
        <w:t xml:space="preserve"> </w:t>
      </w:r>
      <w:r w:rsidR="00416B9C" w:rsidRPr="00D84927">
        <w:rPr>
          <w:rFonts w:asciiTheme="minorHAnsi" w:hAnsiTheme="minorHAnsi" w:cs="Arial"/>
          <w:b w:val="0"/>
          <w:szCs w:val="24"/>
          <w:lang w:val="en-CA"/>
        </w:rPr>
        <w:t>will be provided by TA</w:t>
      </w:r>
      <w:r w:rsidR="00796C16">
        <w:rPr>
          <w:rFonts w:asciiTheme="minorHAnsi" w:hAnsiTheme="minorHAnsi" w:cs="Arial"/>
          <w:b w:val="0"/>
          <w:szCs w:val="24"/>
          <w:lang w:val="en-CA"/>
        </w:rPr>
        <w:t>LB</w:t>
      </w:r>
      <w:r w:rsidR="00416B9C" w:rsidRPr="00D84927">
        <w:rPr>
          <w:rFonts w:asciiTheme="minorHAnsi" w:hAnsiTheme="minorHAnsi" w:cs="Arial"/>
          <w:b w:val="0"/>
          <w:szCs w:val="24"/>
          <w:lang w:val="en-CA"/>
        </w:rPr>
        <w:t xml:space="preserve"> when the grant has been approved</w:t>
      </w:r>
      <w:r w:rsidR="00796C16">
        <w:rPr>
          <w:rFonts w:asciiTheme="minorHAnsi" w:hAnsiTheme="minorHAnsi" w:cs="Arial"/>
          <w:b w:val="0"/>
          <w:szCs w:val="24"/>
          <w:lang w:val="en-CA"/>
        </w:rPr>
        <w:t xml:space="preserve"> and</w:t>
      </w:r>
      <w:r w:rsidR="00440648">
        <w:rPr>
          <w:rFonts w:asciiTheme="minorHAnsi" w:hAnsiTheme="minorHAnsi" w:cs="Arial"/>
          <w:b w:val="0"/>
          <w:szCs w:val="24"/>
          <w:lang w:val="en-CA"/>
        </w:rPr>
        <w:t xml:space="preserve"> </w:t>
      </w:r>
      <w:r w:rsidR="00D84927">
        <w:rPr>
          <w:rFonts w:asciiTheme="minorHAnsi" w:hAnsiTheme="minorHAnsi" w:cs="Arial"/>
          <w:b w:val="0"/>
          <w:szCs w:val="24"/>
          <w:lang w:val="en-CA"/>
        </w:rPr>
        <w:t>accompanied by</w:t>
      </w:r>
      <w:r w:rsidR="00D84927" w:rsidRPr="00E73AAD">
        <w:rPr>
          <w:rFonts w:asciiTheme="minorHAnsi" w:hAnsiTheme="minorHAnsi" w:cs="Arial"/>
          <w:b w:val="0"/>
          <w:szCs w:val="24"/>
          <w:lang w:val="en-CA"/>
        </w:rPr>
        <w:t xml:space="preserve"> </w:t>
      </w:r>
      <w:r w:rsidRPr="00E73AAD">
        <w:rPr>
          <w:rFonts w:asciiTheme="minorHAnsi" w:hAnsiTheme="minorHAnsi" w:cs="Arial"/>
          <w:b w:val="0"/>
          <w:szCs w:val="24"/>
          <w:lang w:val="en-CA"/>
        </w:rPr>
        <w:t>the guidelines on their utilisations</w:t>
      </w:r>
      <w:r w:rsidR="00796C16">
        <w:rPr>
          <w:rFonts w:asciiTheme="minorHAnsi" w:hAnsiTheme="minorHAnsi" w:cs="Arial"/>
          <w:b w:val="0"/>
          <w:szCs w:val="24"/>
          <w:lang w:val="en-CA"/>
        </w:rPr>
        <w:t>.</w:t>
      </w:r>
    </w:p>
    <w:p w14:paraId="3CBD781D" w14:textId="77777777" w:rsidR="009D4CF8" w:rsidRPr="00E73AAD" w:rsidRDefault="009D4CF8" w:rsidP="009D4CF8">
      <w:pPr>
        <w:jc w:val="both"/>
        <w:rPr>
          <w:rFonts w:cs="Arial"/>
          <w:sz w:val="24"/>
          <w:szCs w:val="24"/>
        </w:rPr>
      </w:pPr>
      <w:r w:rsidRPr="00E73AAD">
        <w:rPr>
          <w:rFonts w:cs="Arial"/>
          <w:sz w:val="24"/>
          <w:szCs w:val="24"/>
        </w:rPr>
        <w:t xml:space="preserve">By accepting the grant, the applicant agrees to submit a final report within </w:t>
      </w:r>
      <w:r w:rsidRPr="00E73AAD">
        <w:rPr>
          <w:rFonts w:cs="Arial"/>
          <w:b/>
          <w:sz w:val="24"/>
          <w:szCs w:val="24"/>
          <w:u w:val="single"/>
        </w:rPr>
        <w:t>30 days</w:t>
      </w:r>
      <w:r w:rsidRPr="00E73AAD">
        <w:rPr>
          <w:rFonts w:cs="Arial"/>
          <w:sz w:val="24"/>
          <w:szCs w:val="24"/>
        </w:rPr>
        <w:t xml:space="preserve"> following the end of the festival </w:t>
      </w:r>
      <w:r w:rsidRPr="00E73AAD">
        <w:rPr>
          <w:rFonts w:cs="Arial"/>
          <w:b/>
          <w:i/>
          <w:sz w:val="24"/>
          <w:szCs w:val="24"/>
        </w:rPr>
        <w:t>(form available on our website in PDF format)</w:t>
      </w:r>
      <w:r w:rsidRPr="00E73AAD">
        <w:rPr>
          <w:rFonts w:cs="Arial"/>
          <w:sz w:val="24"/>
          <w:szCs w:val="24"/>
        </w:rPr>
        <w:t>.  No new application from an organization will be processed until the final report relating to a previously funded festival is received.</w:t>
      </w:r>
    </w:p>
    <w:p w14:paraId="162D6D0D" w14:textId="26ECEDAA" w:rsidR="009D4CF8" w:rsidRPr="00E73AAD" w:rsidRDefault="009D4CF8" w:rsidP="009D4CF8">
      <w:pPr>
        <w:jc w:val="both"/>
        <w:rPr>
          <w:rFonts w:cs="Arial"/>
          <w:sz w:val="24"/>
          <w:szCs w:val="24"/>
        </w:rPr>
      </w:pPr>
      <w:r w:rsidRPr="00E73AAD">
        <w:rPr>
          <w:rFonts w:cs="Arial"/>
          <w:sz w:val="24"/>
          <w:szCs w:val="24"/>
        </w:rPr>
        <w:t xml:space="preserve">In case of disagreement concerning the interpretation of policies and programs, the </w:t>
      </w:r>
      <w:r w:rsidR="005973F0">
        <w:rPr>
          <w:rFonts w:cs="Arial"/>
          <w:sz w:val="24"/>
          <w:szCs w:val="24"/>
        </w:rPr>
        <w:t>TA</w:t>
      </w:r>
      <w:r w:rsidR="00AB0CFD">
        <w:rPr>
          <w:rFonts w:cs="Arial"/>
          <w:sz w:val="24"/>
          <w:szCs w:val="24"/>
        </w:rPr>
        <w:t>LB</w:t>
      </w:r>
      <w:r w:rsidRPr="00E73AAD">
        <w:rPr>
          <w:rFonts w:cs="Arial"/>
          <w:sz w:val="24"/>
          <w:szCs w:val="24"/>
        </w:rPr>
        <w:t xml:space="preserve"> reserves the right to final interpretation of the intent and implementation of a program. T</w:t>
      </w:r>
      <w:r w:rsidR="00AB0CFD">
        <w:rPr>
          <w:rFonts w:cs="Arial"/>
          <w:sz w:val="24"/>
          <w:szCs w:val="24"/>
        </w:rPr>
        <w:t>ALB</w:t>
      </w:r>
      <w:r w:rsidRPr="00E73AAD">
        <w:rPr>
          <w:rFonts w:cs="Arial"/>
          <w:sz w:val="24"/>
          <w:szCs w:val="24"/>
        </w:rPr>
        <w:t xml:space="preserve"> reserves the right to revise programs at any time without notice.</w:t>
      </w:r>
    </w:p>
    <w:p w14:paraId="67BD5945" w14:textId="77777777" w:rsidR="009D4CF8" w:rsidRPr="00ED77BD" w:rsidRDefault="009D4CF8" w:rsidP="009D4CF8">
      <w:pPr>
        <w:jc w:val="both"/>
        <w:rPr>
          <w:rFonts w:cs="Arial"/>
          <w:b/>
          <w:smallCaps/>
          <w:color w:val="17406D" w:themeColor="text2"/>
          <w:sz w:val="24"/>
          <w:szCs w:val="24"/>
        </w:rPr>
      </w:pPr>
      <w:r w:rsidRPr="00ED77BD">
        <w:rPr>
          <w:rFonts w:cs="Arial"/>
          <w:b/>
          <w:smallCaps/>
          <w:color w:val="17406D" w:themeColor="text2"/>
          <w:sz w:val="36"/>
          <w:szCs w:val="36"/>
        </w:rPr>
        <w:lastRenderedPageBreak/>
        <w:t>For Further Information</w:t>
      </w:r>
      <w:r w:rsidRPr="00ED77BD">
        <w:rPr>
          <w:rFonts w:cs="Arial"/>
          <w:b/>
          <w:smallCaps/>
          <w:color w:val="17406D" w:themeColor="text2"/>
          <w:sz w:val="24"/>
          <w:szCs w:val="24"/>
        </w:rPr>
        <w:t>:</w:t>
      </w:r>
    </w:p>
    <w:p w14:paraId="6616AC31" w14:textId="77777777" w:rsidR="0016723C" w:rsidRPr="00E73AAD" w:rsidRDefault="0016723C" w:rsidP="009D4CF8">
      <w:pPr>
        <w:jc w:val="both"/>
        <w:rPr>
          <w:rFonts w:cs="Arial"/>
          <w:b/>
          <w:smallCaps/>
          <w:color w:val="4F6228"/>
          <w:sz w:val="24"/>
          <w:szCs w:val="24"/>
        </w:rPr>
      </w:pPr>
    </w:p>
    <w:p w14:paraId="0ED8C4DF" w14:textId="66A4E9FE" w:rsidR="009D4CF8" w:rsidRPr="005A40A2" w:rsidRDefault="009D4CF8" w:rsidP="009D4CF8">
      <w:pPr>
        <w:jc w:val="both"/>
        <w:rPr>
          <w:rFonts w:cs="Arial"/>
          <w:sz w:val="24"/>
          <w:szCs w:val="24"/>
        </w:rPr>
      </w:pPr>
      <w:r w:rsidRPr="00E73AAD">
        <w:rPr>
          <w:rFonts w:cs="Arial"/>
          <w:b/>
          <w:color w:val="C00000"/>
          <w:sz w:val="24"/>
          <w:szCs w:val="24"/>
        </w:rPr>
        <w:t xml:space="preserve">Applications </w:t>
      </w:r>
      <w:r w:rsidRPr="00E73AAD">
        <w:rPr>
          <w:rFonts w:cs="Arial"/>
          <w:b/>
          <w:color w:val="C00000"/>
          <w:sz w:val="24"/>
          <w:szCs w:val="24"/>
          <w:u w:val="single"/>
        </w:rPr>
        <w:t>must be emailed</w:t>
      </w:r>
      <w:r w:rsidRPr="00E73AAD">
        <w:rPr>
          <w:rFonts w:cs="Arial"/>
          <w:b/>
          <w:color w:val="C00000"/>
          <w:sz w:val="24"/>
          <w:szCs w:val="24"/>
        </w:rPr>
        <w:t xml:space="preserve"> to</w:t>
      </w:r>
      <w:r w:rsidR="00A0077A">
        <w:t xml:space="preserve"> </w:t>
      </w:r>
      <w:r w:rsidR="00A0077A" w:rsidRPr="005A40A2">
        <w:rPr>
          <w:b/>
          <w:bCs/>
          <w:sz w:val="24"/>
          <w:szCs w:val="24"/>
        </w:rPr>
        <w:t>chelsea@kingsbraegarden.com</w:t>
      </w:r>
    </w:p>
    <w:p w14:paraId="0554A7AA" w14:textId="77777777" w:rsidR="005A40A2" w:rsidRDefault="009D4CF8" w:rsidP="009D4CF8">
      <w:pPr>
        <w:jc w:val="both"/>
        <w:rPr>
          <w:rFonts w:cs="Arial"/>
          <w:sz w:val="24"/>
          <w:szCs w:val="24"/>
        </w:rPr>
      </w:pPr>
      <w:r w:rsidRPr="00E73AAD">
        <w:rPr>
          <w:rFonts w:cs="Arial"/>
          <w:sz w:val="24"/>
          <w:szCs w:val="24"/>
        </w:rPr>
        <w:t xml:space="preserve">For program information, </w:t>
      </w:r>
      <w:r w:rsidR="001D1381" w:rsidRPr="00E73AAD">
        <w:rPr>
          <w:rFonts w:cs="Arial"/>
          <w:sz w:val="24"/>
          <w:szCs w:val="24"/>
        </w:rPr>
        <w:t>please contact:</w:t>
      </w:r>
      <w:r w:rsidR="00AB0CFD">
        <w:rPr>
          <w:rFonts w:cs="Arial"/>
          <w:sz w:val="24"/>
          <w:szCs w:val="24"/>
        </w:rPr>
        <w:t xml:space="preserve"> </w:t>
      </w:r>
    </w:p>
    <w:p w14:paraId="2D055629" w14:textId="25067F76" w:rsidR="009D4CF8" w:rsidRPr="00E73AAD" w:rsidRDefault="00A0077A" w:rsidP="009D4CF8">
      <w:pPr>
        <w:jc w:val="both"/>
        <w:rPr>
          <w:rFonts w:cs="Arial"/>
          <w:sz w:val="24"/>
          <w:szCs w:val="24"/>
        </w:rPr>
      </w:pPr>
      <w:r w:rsidRPr="00A0077A">
        <w:rPr>
          <w:rFonts w:cs="Arial"/>
          <w:b/>
          <w:bCs/>
          <w:sz w:val="24"/>
          <w:szCs w:val="24"/>
        </w:rPr>
        <w:t>Chelsea Belyea</w:t>
      </w:r>
    </w:p>
    <w:p w14:paraId="6A476E05" w14:textId="7F6B57FF" w:rsidR="0016723C" w:rsidRPr="00E73AAD" w:rsidRDefault="005A40A2" w:rsidP="009D4CF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chelsea@kingsbraegarden.com</w:t>
      </w:r>
    </w:p>
    <w:p w14:paraId="51549DE4" w14:textId="77777777" w:rsidR="00FC2FFB" w:rsidRPr="00E73AAD" w:rsidRDefault="00FC2FFB" w:rsidP="00965EDE">
      <w:pPr>
        <w:ind w:left="720"/>
        <w:jc w:val="both"/>
        <w:rPr>
          <w:rFonts w:cs="Arial"/>
          <w:sz w:val="24"/>
          <w:szCs w:val="24"/>
        </w:rPr>
      </w:pPr>
    </w:p>
    <w:sectPr w:rsidR="00FC2FFB" w:rsidRPr="00E73AAD" w:rsidSect="00796C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77" w:right="992" w:bottom="720" w:left="1009" w:header="720" w:footer="720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D2D9D" w14:textId="77777777" w:rsidR="00CE5F32" w:rsidRDefault="00CE5F32">
      <w:r>
        <w:separator/>
      </w:r>
    </w:p>
  </w:endnote>
  <w:endnote w:type="continuationSeparator" w:id="0">
    <w:p w14:paraId="4DC552AC" w14:textId="77777777" w:rsidR="00CE5F32" w:rsidRDefault="00CE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EB61" w14:textId="77777777" w:rsidR="008E2E3D" w:rsidRDefault="008E2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A8C1F" w14:textId="77777777" w:rsidR="00E05B3B" w:rsidRDefault="00E05B3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7F48">
      <w:rPr>
        <w:noProof/>
      </w:rPr>
      <w:t>3</w:t>
    </w:r>
    <w:r>
      <w:fldChar w:fldCharType="end"/>
    </w:r>
  </w:p>
  <w:p w14:paraId="092E39B0" w14:textId="77777777" w:rsidR="00E6779D" w:rsidRPr="00760DEB" w:rsidRDefault="00E6779D" w:rsidP="00760DEB">
    <w:pPr>
      <w:rPr>
        <w:rFonts w:ascii="Arial" w:hAnsi="Arial" w:cs="Arial"/>
        <w:sz w:val="16"/>
        <w:szCs w:val="16"/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EE5B" w14:textId="77777777" w:rsidR="008E2E3D" w:rsidRDefault="008E2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7189B" w14:textId="77777777" w:rsidR="00CE5F32" w:rsidRDefault="00CE5F32">
      <w:r>
        <w:separator/>
      </w:r>
    </w:p>
  </w:footnote>
  <w:footnote w:type="continuationSeparator" w:id="0">
    <w:p w14:paraId="74F39D76" w14:textId="77777777" w:rsidR="00CE5F32" w:rsidRDefault="00CE5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7A39" w14:textId="77777777" w:rsidR="008E2E3D" w:rsidRDefault="008E2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BCC9" w14:textId="77777777" w:rsidR="008E2E3D" w:rsidRDefault="008E2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CB0E" w14:textId="77777777" w:rsidR="008E2E3D" w:rsidRDefault="008E2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F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1F54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F436FB"/>
    <w:multiLevelType w:val="hybridMultilevel"/>
    <w:tmpl w:val="FDD44F6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864B6"/>
    <w:multiLevelType w:val="hybridMultilevel"/>
    <w:tmpl w:val="E940047A"/>
    <w:lvl w:ilvl="0" w:tplc="DA42B0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F3D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5" w15:restartNumberingAfterBreak="0">
    <w:nsid w:val="0A0C2456"/>
    <w:multiLevelType w:val="singleLevel"/>
    <w:tmpl w:val="05E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BD352C6"/>
    <w:multiLevelType w:val="hybridMultilevel"/>
    <w:tmpl w:val="6088BFA4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70C08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07305C"/>
    <w:multiLevelType w:val="singleLevel"/>
    <w:tmpl w:val="05E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0111572"/>
    <w:multiLevelType w:val="hybridMultilevel"/>
    <w:tmpl w:val="FB14F11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8442B2"/>
    <w:multiLevelType w:val="hybridMultilevel"/>
    <w:tmpl w:val="F5E6280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2B54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9C3C15"/>
    <w:multiLevelType w:val="singleLevel"/>
    <w:tmpl w:val="05E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A9926D5"/>
    <w:multiLevelType w:val="hybridMultilevel"/>
    <w:tmpl w:val="D292B0B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0D4B93"/>
    <w:multiLevelType w:val="hybridMultilevel"/>
    <w:tmpl w:val="C81A34A6"/>
    <w:lvl w:ilvl="0" w:tplc="51A8FF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423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47C5CF6"/>
    <w:multiLevelType w:val="hybridMultilevel"/>
    <w:tmpl w:val="E398D8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F2C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9FF543A"/>
    <w:multiLevelType w:val="hybridMultilevel"/>
    <w:tmpl w:val="F4F602B0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DB070AB"/>
    <w:multiLevelType w:val="singleLevel"/>
    <w:tmpl w:val="05E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02B2482"/>
    <w:multiLevelType w:val="singleLevel"/>
    <w:tmpl w:val="6D5E4390"/>
    <w:lvl w:ilvl="0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0" w15:restartNumberingAfterBreak="0">
    <w:nsid w:val="31E83DA5"/>
    <w:multiLevelType w:val="hybridMultilevel"/>
    <w:tmpl w:val="5242128C"/>
    <w:lvl w:ilvl="0" w:tplc="A38E019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766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CB949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70D7B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79D2065"/>
    <w:multiLevelType w:val="singleLevel"/>
    <w:tmpl w:val="05E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7C52617"/>
    <w:multiLevelType w:val="singleLevel"/>
    <w:tmpl w:val="05E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CCC6106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FC03ECA"/>
    <w:multiLevelType w:val="hybridMultilevel"/>
    <w:tmpl w:val="057A60B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D73D5E"/>
    <w:multiLevelType w:val="singleLevel"/>
    <w:tmpl w:val="05E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81F6C19"/>
    <w:multiLevelType w:val="hybridMultilevel"/>
    <w:tmpl w:val="ABF2E3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BC7F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DF84013"/>
    <w:multiLevelType w:val="hybridMultilevel"/>
    <w:tmpl w:val="B600C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45A02"/>
    <w:multiLevelType w:val="hybridMultilevel"/>
    <w:tmpl w:val="7C5688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592920"/>
    <w:multiLevelType w:val="hybridMultilevel"/>
    <w:tmpl w:val="C520DDE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502C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976124F"/>
    <w:multiLevelType w:val="singleLevel"/>
    <w:tmpl w:val="05E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B1426EF"/>
    <w:multiLevelType w:val="singleLevel"/>
    <w:tmpl w:val="05E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8855B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BB05AEB"/>
    <w:multiLevelType w:val="singleLevel"/>
    <w:tmpl w:val="5102311C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D19703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 w15:restartNumberingAfterBreak="0">
    <w:nsid w:val="7EBA78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74214451">
    <w:abstractNumId w:val="0"/>
  </w:num>
  <w:num w:numId="2" w16cid:durableId="421415351">
    <w:abstractNumId w:val="7"/>
  </w:num>
  <w:num w:numId="3" w16cid:durableId="1140533077">
    <w:abstractNumId w:val="35"/>
  </w:num>
  <w:num w:numId="4" w16cid:durableId="1894150137">
    <w:abstractNumId w:val="5"/>
  </w:num>
  <w:num w:numId="5" w16cid:durableId="1645157081">
    <w:abstractNumId w:val="11"/>
  </w:num>
  <w:num w:numId="6" w16cid:durableId="1785036438">
    <w:abstractNumId w:val="18"/>
  </w:num>
  <w:num w:numId="7" w16cid:durableId="1173373649">
    <w:abstractNumId w:val="25"/>
  </w:num>
  <w:num w:numId="8" w16cid:durableId="1929196316">
    <w:abstractNumId w:val="28"/>
  </w:num>
  <w:num w:numId="9" w16cid:durableId="905844927">
    <w:abstractNumId w:val="24"/>
  </w:num>
  <w:num w:numId="10" w16cid:durableId="1878854786">
    <w:abstractNumId w:val="36"/>
  </w:num>
  <w:num w:numId="11" w16cid:durableId="1855076681">
    <w:abstractNumId w:val="14"/>
  </w:num>
  <w:num w:numId="12" w16cid:durableId="589313445">
    <w:abstractNumId w:val="26"/>
  </w:num>
  <w:num w:numId="13" w16cid:durableId="1600792545">
    <w:abstractNumId w:val="34"/>
  </w:num>
  <w:num w:numId="14" w16cid:durableId="1299144932">
    <w:abstractNumId w:val="37"/>
  </w:num>
  <w:num w:numId="15" w16cid:durableId="936522959">
    <w:abstractNumId w:val="30"/>
  </w:num>
  <w:num w:numId="16" w16cid:durableId="338428187">
    <w:abstractNumId w:val="40"/>
  </w:num>
  <w:num w:numId="17" w16cid:durableId="1566142996">
    <w:abstractNumId w:val="10"/>
  </w:num>
  <w:num w:numId="18" w16cid:durableId="836920076">
    <w:abstractNumId w:val="21"/>
  </w:num>
  <w:num w:numId="19" w16cid:durableId="935286560">
    <w:abstractNumId w:val="1"/>
  </w:num>
  <w:num w:numId="20" w16cid:durableId="1695377924">
    <w:abstractNumId w:val="16"/>
  </w:num>
  <w:num w:numId="21" w16cid:durableId="1338311687">
    <w:abstractNumId w:val="22"/>
  </w:num>
  <w:num w:numId="22" w16cid:durableId="2017538207">
    <w:abstractNumId w:val="38"/>
  </w:num>
  <w:num w:numId="23" w16cid:durableId="1104308008">
    <w:abstractNumId w:val="23"/>
  </w:num>
  <w:num w:numId="24" w16cid:durableId="2068718846">
    <w:abstractNumId w:val="39"/>
  </w:num>
  <w:num w:numId="25" w16cid:durableId="1780955674">
    <w:abstractNumId w:val="4"/>
  </w:num>
  <w:num w:numId="26" w16cid:durableId="1462457057">
    <w:abstractNumId w:val="19"/>
  </w:num>
  <w:num w:numId="27" w16cid:durableId="1543906705">
    <w:abstractNumId w:val="20"/>
  </w:num>
  <w:num w:numId="28" w16cid:durableId="134102525">
    <w:abstractNumId w:val="13"/>
  </w:num>
  <w:num w:numId="29" w16cid:durableId="1362899198">
    <w:abstractNumId w:val="3"/>
  </w:num>
  <w:num w:numId="30" w16cid:durableId="266012136">
    <w:abstractNumId w:val="33"/>
  </w:num>
  <w:num w:numId="31" w16cid:durableId="957445875">
    <w:abstractNumId w:val="27"/>
  </w:num>
  <w:num w:numId="32" w16cid:durableId="1445034026">
    <w:abstractNumId w:val="32"/>
  </w:num>
  <w:num w:numId="33" w16cid:durableId="1882740843">
    <w:abstractNumId w:val="31"/>
  </w:num>
  <w:num w:numId="34" w16cid:durableId="1118522764">
    <w:abstractNumId w:val="17"/>
  </w:num>
  <w:num w:numId="35" w16cid:durableId="651787391">
    <w:abstractNumId w:val="15"/>
  </w:num>
  <w:num w:numId="36" w16cid:durableId="2046636602">
    <w:abstractNumId w:val="6"/>
  </w:num>
  <w:num w:numId="37" w16cid:durableId="676856538">
    <w:abstractNumId w:val="2"/>
  </w:num>
  <w:num w:numId="38" w16cid:durableId="867792494">
    <w:abstractNumId w:val="8"/>
  </w:num>
  <w:num w:numId="39" w16cid:durableId="1334186997">
    <w:abstractNumId w:val="29"/>
  </w:num>
  <w:num w:numId="40" w16cid:durableId="372653327">
    <w:abstractNumId w:val="9"/>
  </w:num>
  <w:num w:numId="41" w16cid:durableId="18652867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9E"/>
    <w:rsid w:val="00000235"/>
    <w:rsid w:val="0002671E"/>
    <w:rsid w:val="00026A96"/>
    <w:rsid w:val="00031EA5"/>
    <w:rsid w:val="00034DF8"/>
    <w:rsid w:val="000350BD"/>
    <w:rsid w:val="0004140D"/>
    <w:rsid w:val="0005233E"/>
    <w:rsid w:val="00052E99"/>
    <w:rsid w:val="00054078"/>
    <w:rsid w:val="00056C7E"/>
    <w:rsid w:val="000608A4"/>
    <w:rsid w:val="000617CC"/>
    <w:rsid w:val="000629D8"/>
    <w:rsid w:val="00067642"/>
    <w:rsid w:val="000705B9"/>
    <w:rsid w:val="0007452E"/>
    <w:rsid w:val="00080CC7"/>
    <w:rsid w:val="00094D2F"/>
    <w:rsid w:val="000958AD"/>
    <w:rsid w:val="0009656F"/>
    <w:rsid w:val="000974AD"/>
    <w:rsid w:val="000B1C3D"/>
    <w:rsid w:val="000B2C89"/>
    <w:rsid w:val="000B6EBB"/>
    <w:rsid w:val="000C0C16"/>
    <w:rsid w:val="000C0E76"/>
    <w:rsid w:val="000C7131"/>
    <w:rsid w:val="000C7A0B"/>
    <w:rsid w:val="000D2026"/>
    <w:rsid w:val="000E153A"/>
    <w:rsid w:val="000F0A0F"/>
    <w:rsid w:val="000F6BB2"/>
    <w:rsid w:val="001063DD"/>
    <w:rsid w:val="001068D6"/>
    <w:rsid w:val="00111EBC"/>
    <w:rsid w:val="00113038"/>
    <w:rsid w:val="00122C40"/>
    <w:rsid w:val="00131DEF"/>
    <w:rsid w:val="001360B5"/>
    <w:rsid w:val="00144662"/>
    <w:rsid w:val="00144992"/>
    <w:rsid w:val="001600D0"/>
    <w:rsid w:val="001659EA"/>
    <w:rsid w:val="001667DF"/>
    <w:rsid w:val="0016723C"/>
    <w:rsid w:val="00170FB9"/>
    <w:rsid w:val="00176E21"/>
    <w:rsid w:val="00187297"/>
    <w:rsid w:val="00191C55"/>
    <w:rsid w:val="00195410"/>
    <w:rsid w:val="00197D61"/>
    <w:rsid w:val="001A323F"/>
    <w:rsid w:val="001B32B6"/>
    <w:rsid w:val="001B66EE"/>
    <w:rsid w:val="001C1E4F"/>
    <w:rsid w:val="001C2BF6"/>
    <w:rsid w:val="001D1381"/>
    <w:rsid w:val="001E2D14"/>
    <w:rsid w:val="001E53A5"/>
    <w:rsid w:val="001E6436"/>
    <w:rsid w:val="00207734"/>
    <w:rsid w:val="00225997"/>
    <w:rsid w:val="00230162"/>
    <w:rsid w:val="00236841"/>
    <w:rsid w:val="00245A9E"/>
    <w:rsid w:val="00253188"/>
    <w:rsid w:val="00253CBF"/>
    <w:rsid w:val="0025722A"/>
    <w:rsid w:val="00261525"/>
    <w:rsid w:val="002727C1"/>
    <w:rsid w:val="00272B09"/>
    <w:rsid w:val="00275464"/>
    <w:rsid w:val="00276BBE"/>
    <w:rsid w:val="00284F85"/>
    <w:rsid w:val="00287FF4"/>
    <w:rsid w:val="0029042E"/>
    <w:rsid w:val="0029141D"/>
    <w:rsid w:val="00297D3E"/>
    <w:rsid w:val="002A1012"/>
    <w:rsid w:val="002C1ABE"/>
    <w:rsid w:val="002C3460"/>
    <w:rsid w:val="002C52EA"/>
    <w:rsid w:val="002C5530"/>
    <w:rsid w:val="002D6F5B"/>
    <w:rsid w:val="002E3958"/>
    <w:rsid w:val="002F2195"/>
    <w:rsid w:val="002F314E"/>
    <w:rsid w:val="002F4BB3"/>
    <w:rsid w:val="002F507D"/>
    <w:rsid w:val="003020DF"/>
    <w:rsid w:val="00310CBA"/>
    <w:rsid w:val="00314C74"/>
    <w:rsid w:val="00320A3B"/>
    <w:rsid w:val="0032796F"/>
    <w:rsid w:val="00334AFE"/>
    <w:rsid w:val="003440ED"/>
    <w:rsid w:val="00346803"/>
    <w:rsid w:val="00346C7C"/>
    <w:rsid w:val="003733FE"/>
    <w:rsid w:val="00374703"/>
    <w:rsid w:val="00390718"/>
    <w:rsid w:val="003A5C8E"/>
    <w:rsid w:val="003B06A9"/>
    <w:rsid w:val="003B1073"/>
    <w:rsid w:val="003B2818"/>
    <w:rsid w:val="003C3800"/>
    <w:rsid w:val="003D7255"/>
    <w:rsid w:val="003E2FCC"/>
    <w:rsid w:val="00407726"/>
    <w:rsid w:val="00413AD6"/>
    <w:rsid w:val="00416B9C"/>
    <w:rsid w:val="00417356"/>
    <w:rsid w:val="004173F1"/>
    <w:rsid w:val="0041799C"/>
    <w:rsid w:val="0042184E"/>
    <w:rsid w:val="004219F4"/>
    <w:rsid w:val="004228EF"/>
    <w:rsid w:val="00427B4C"/>
    <w:rsid w:val="00427D3A"/>
    <w:rsid w:val="004315A8"/>
    <w:rsid w:val="004358DF"/>
    <w:rsid w:val="00440648"/>
    <w:rsid w:val="00442D09"/>
    <w:rsid w:val="00444484"/>
    <w:rsid w:val="00445A3F"/>
    <w:rsid w:val="00453D46"/>
    <w:rsid w:val="00462F95"/>
    <w:rsid w:val="00463537"/>
    <w:rsid w:val="00467219"/>
    <w:rsid w:val="004740BB"/>
    <w:rsid w:val="00474D05"/>
    <w:rsid w:val="0047610A"/>
    <w:rsid w:val="004838BC"/>
    <w:rsid w:val="00487AFF"/>
    <w:rsid w:val="00491ED0"/>
    <w:rsid w:val="00496A4A"/>
    <w:rsid w:val="004B0B45"/>
    <w:rsid w:val="004C7F5E"/>
    <w:rsid w:val="004D066A"/>
    <w:rsid w:val="004D4998"/>
    <w:rsid w:val="004D7E98"/>
    <w:rsid w:val="004F0244"/>
    <w:rsid w:val="00504A11"/>
    <w:rsid w:val="0051305B"/>
    <w:rsid w:val="005205FA"/>
    <w:rsid w:val="005244BB"/>
    <w:rsid w:val="005510DE"/>
    <w:rsid w:val="00551841"/>
    <w:rsid w:val="0055417B"/>
    <w:rsid w:val="00560BE1"/>
    <w:rsid w:val="005619C3"/>
    <w:rsid w:val="00567012"/>
    <w:rsid w:val="005847DD"/>
    <w:rsid w:val="00587C74"/>
    <w:rsid w:val="00590C6D"/>
    <w:rsid w:val="0059609E"/>
    <w:rsid w:val="005973F0"/>
    <w:rsid w:val="005A2EFA"/>
    <w:rsid w:val="005A40A2"/>
    <w:rsid w:val="005B0D6C"/>
    <w:rsid w:val="005C189B"/>
    <w:rsid w:val="005C22C4"/>
    <w:rsid w:val="005C4F7F"/>
    <w:rsid w:val="005D219A"/>
    <w:rsid w:val="005D3A67"/>
    <w:rsid w:val="005E64D4"/>
    <w:rsid w:val="005F3D0D"/>
    <w:rsid w:val="005F3F14"/>
    <w:rsid w:val="00600471"/>
    <w:rsid w:val="006018A2"/>
    <w:rsid w:val="006027E5"/>
    <w:rsid w:val="00620BFE"/>
    <w:rsid w:val="0062684A"/>
    <w:rsid w:val="00626D8A"/>
    <w:rsid w:val="0062703D"/>
    <w:rsid w:val="00631E29"/>
    <w:rsid w:val="006325E6"/>
    <w:rsid w:val="00634182"/>
    <w:rsid w:val="00634197"/>
    <w:rsid w:val="00634355"/>
    <w:rsid w:val="0064169A"/>
    <w:rsid w:val="00647E9F"/>
    <w:rsid w:val="006537F9"/>
    <w:rsid w:val="006541F0"/>
    <w:rsid w:val="00660B6A"/>
    <w:rsid w:val="00671248"/>
    <w:rsid w:val="0067641B"/>
    <w:rsid w:val="0069083B"/>
    <w:rsid w:val="00694846"/>
    <w:rsid w:val="006A0E3A"/>
    <w:rsid w:val="006D1612"/>
    <w:rsid w:val="006D378F"/>
    <w:rsid w:val="006D4B63"/>
    <w:rsid w:val="006F43ED"/>
    <w:rsid w:val="006F79C0"/>
    <w:rsid w:val="006F7E22"/>
    <w:rsid w:val="00700199"/>
    <w:rsid w:val="0070226C"/>
    <w:rsid w:val="0070373B"/>
    <w:rsid w:val="00704384"/>
    <w:rsid w:val="00705895"/>
    <w:rsid w:val="00712A3F"/>
    <w:rsid w:val="0071693D"/>
    <w:rsid w:val="00723129"/>
    <w:rsid w:val="00725DC7"/>
    <w:rsid w:val="0073344D"/>
    <w:rsid w:val="0074419A"/>
    <w:rsid w:val="00751E42"/>
    <w:rsid w:val="00760DEB"/>
    <w:rsid w:val="00764249"/>
    <w:rsid w:val="007740D3"/>
    <w:rsid w:val="0077697F"/>
    <w:rsid w:val="00780521"/>
    <w:rsid w:val="00796323"/>
    <w:rsid w:val="00796ADE"/>
    <w:rsid w:val="00796C16"/>
    <w:rsid w:val="007A53C1"/>
    <w:rsid w:val="007B45C1"/>
    <w:rsid w:val="007C7773"/>
    <w:rsid w:val="007E318A"/>
    <w:rsid w:val="007E49DC"/>
    <w:rsid w:val="007F4273"/>
    <w:rsid w:val="007F6EC9"/>
    <w:rsid w:val="007F74F6"/>
    <w:rsid w:val="00810C8B"/>
    <w:rsid w:val="008172AD"/>
    <w:rsid w:val="00817F67"/>
    <w:rsid w:val="00821D98"/>
    <w:rsid w:val="00823A68"/>
    <w:rsid w:val="00825BFF"/>
    <w:rsid w:val="00837498"/>
    <w:rsid w:val="008452BA"/>
    <w:rsid w:val="0085418C"/>
    <w:rsid w:val="00861122"/>
    <w:rsid w:val="00861FA2"/>
    <w:rsid w:val="0086541B"/>
    <w:rsid w:val="008718BF"/>
    <w:rsid w:val="008726C9"/>
    <w:rsid w:val="008835DC"/>
    <w:rsid w:val="00884FAA"/>
    <w:rsid w:val="00892F09"/>
    <w:rsid w:val="008A4D1A"/>
    <w:rsid w:val="008D048C"/>
    <w:rsid w:val="008E0339"/>
    <w:rsid w:val="008E2160"/>
    <w:rsid w:val="008E2E3D"/>
    <w:rsid w:val="008E7BC6"/>
    <w:rsid w:val="009005B0"/>
    <w:rsid w:val="00902B2A"/>
    <w:rsid w:val="00904247"/>
    <w:rsid w:val="00905C1D"/>
    <w:rsid w:val="00906905"/>
    <w:rsid w:val="0092076D"/>
    <w:rsid w:val="00921D73"/>
    <w:rsid w:val="00933BBC"/>
    <w:rsid w:val="0094048B"/>
    <w:rsid w:val="00942422"/>
    <w:rsid w:val="009527D1"/>
    <w:rsid w:val="00953EE9"/>
    <w:rsid w:val="00955610"/>
    <w:rsid w:val="0096066A"/>
    <w:rsid w:val="009656CD"/>
    <w:rsid w:val="00965EDE"/>
    <w:rsid w:val="00975EF3"/>
    <w:rsid w:val="00980B9E"/>
    <w:rsid w:val="009960C7"/>
    <w:rsid w:val="009C1C95"/>
    <w:rsid w:val="009C2AE2"/>
    <w:rsid w:val="009C34F9"/>
    <w:rsid w:val="009C49BE"/>
    <w:rsid w:val="009C639C"/>
    <w:rsid w:val="009C741E"/>
    <w:rsid w:val="009D4CF8"/>
    <w:rsid w:val="009E3974"/>
    <w:rsid w:val="009E638D"/>
    <w:rsid w:val="009F0AC6"/>
    <w:rsid w:val="009F2266"/>
    <w:rsid w:val="009F3F0C"/>
    <w:rsid w:val="009F5556"/>
    <w:rsid w:val="009F5A4E"/>
    <w:rsid w:val="00A0077A"/>
    <w:rsid w:val="00A00B26"/>
    <w:rsid w:val="00A14E22"/>
    <w:rsid w:val="00A15A48"/>
    <w:rsid w:val="00A2280C"/>
    <w:rsid w:val="00A23201"/>
    <w:rsid w:val="00A2393E"/>
    <w:rsid w:val="00A26C37"/>
    <w:rsid w:val="00A4179D"/>
    <w:rsid w:val="00A44C1F"/>
    <w:rsid w:val="00A44CCB"/>
    <w:rsid w:val="00A51915"/>
    <w:rsid w:val="00A544C1"/>
    <w:rsid w:val="00A567F4"/>
    <w:rsid w:val="00A65346"/>
    <w:rsid w:val="00A6781C"/>
    <w:rsid w:val="00A678C9"/>
    <w:rsid w:val="00A71857"/>
    <w:rsid w:val="00A76EAB"/>
    <w:rsid w:val="00A82474"/>
    <w:rsid w:val="00A91E16"/>
    <w:rsid w:val="00A92A3C"/>
    <w:rsid w:val="00A94D05"/>
    <w:rsid w:val="00A952F6"/>
    <w:rsid w:val="00A965FD"/>
    <w:rsid w:val="00AA18E5"/>
    <w:rsid w:val="00AA4D0F"/>
    <w:rsid w:val="00AB0CFD"/>
    <w:rsid w:val="00AB48AB"/>
    <w:rsid w:val="00AB6BDC"/>
    <w:rsid w:val="00AC689B"/>
    <w:rsid w:val="00AD14D5"/>
    <w:rsid w:val="00AD21E1"/>
    <w:rsid w:val="00AD786D"/>
    <w:rsid w:val="00AD791B"/>
    <w:rsid w:val="00AE3A68"/>
    <w:rsid w:val="00AE58EA"/>
    <w:rsid w:val="00B001F7"/>
    <w:rsid w:val="00B107B3"/>
    <w:rsid w:val="00B1225B"/>
    <w:rsid w:val="00B22CFA"/>
    <w:rsid w:val="00B23DA7"/>
    <w:rsid w:val="00B24ABA"/>
    <w:rsid w:val="00B43BCA"/>
    <w:rsid w:val="00B5743D"/>
    <w:rsid w:val="00B574D3"/>
    <w:rsid w:val="00B57A8D"/>
    <w:rsid w:val="00B60E14"/>
    <w:rsid w:val="00B61EFC"/>
    <w:rsid w:val="00B6597E"/>
    <w:rsid w:val="00B66F4A"/>
    <w:rsid w:val="00B7432D"/>
    <w:rsid w:val="00B772F4"/>
    <w:rsid w:val="00B814FB"/>
    <w:rsid w:val="00B97347"/>
    <w:rsid w:val="00BA0483"/>
    <w:rsid w:val="00BB5930"/>
    <w:rsid w:val="00BB6BFA"/>
    <w:rsid w:val="00BB755E"/>
    <w:rsid w:val="00BC089B"/>
    <w:rsid w:val="00BD64AE"/>
    <w:rsid w:val="00BF03CC"/>
    <w:rsid w:val="00BF321A"/>
    <w:rsid w:val="00C10FD4"/>
    <w:rsid w:val="00C14582"/>
    <w:rsid w:val="00C1685F"/>
    <w:rsid w:val="00C17774"/>
    <w:rsid w:val="00C22090"/>
    <w:rsid w:val="00C32E6A"/>
    <w:rsid w:val="00C34984"/>
    <w:rsid w:val="00C35DBA"/>
    <w:rsid w:val="00C42734"/>
    <w:rsid w:val="00C4368F"/>
    <w:rsid w:val="00C45086"/>
    <w:rsid w:val="00C529F8"/>
    <w:rsid w:val="00C540B7"/>
    <w:rsid w:val="00C5556C"/>
    <w:rsid w:val="00C6412E"/>
    <w:rsid w:val="00C71F55"/>
    <w:rsid w:val="00C748C5"/>
    <w:rsid w:val="00C81D26"/>
    <w:rsid w:val="00C82D2C"/>
    <w:rsid w:val="00C865A9"/>
    <w:rsid w:val="00C868D6"/>
    <w:rsid w:val="00C95550"/>
    <w:rsid w:val="00CB0361"/>
    <w:rsid w:val="00CB0921"/>
    <w:rsid w:val="00CC6588"/>
    <w:rsid w:val="00CE5F32"/>
    <w:rsid w:val="00CF6679"/>
    <w:rsid w:val="00CF6CFD"/>
    <w:rsid w:val="00D11C3B"/>
    <w:rsid w:val="00D11E0A"/>
    <w:rsid w:val="00D15E17"/>
    <w:rsid w:val="00D20778"/>
    <w:rsid w:val="00D3116D"/>
    <w:rsid w:val="00D3135F"/>
    <w:rsid w:val="00D34E79"/>
    <w:rsid w:val="00D34F26"/>
    <w:rsid w:val="00D362C7"/>
    <w:rsid w:val="00D434C7"/>
    <w:rsid w:val="00D5349B"/>
    <w:rsid w:val="00D556A3"/>
    <w:rsid w:val="00D55B61"/>
    <w:rsid w:val="00D56C60"/>
    <w:rsid w:val="00D60CB4"/>
    <w:rsid w:val="00D6177A"/>
    <w:rsid w:val="00D635F0"/>
    <w:rsid w:val="00D67686"/>
    <w:rsid w:val="00D67B87"/>
    <w:rsid w:val="00D70C18"/>
    <w:rsid w:val="00D72462"/>
    <w:rsid w:val="00D746A0"/>
    <w:rsid w:val="00D838CA"/>
    <w:rsid w:val="00D84927"/>
    <w:rsid w:val="00D87EE7"/>
    <w:rsid w:val="00D9377C"/>
    <w:rsid w:val="00D94F10"/>
    <w:rsid w:val="00D974C7"/>
    <w:rsid w:val="00DA01BE"/>
    <w:rsid w:val="00DA0884"/>
    <w:rsid w:val="00DA1C0F"/>
    <w:rsid w:val="00DA3017"/>
    <w:rsid w:val="00DA5A18"/>
    <w:rsid w:val="00DA716A"/>
    <w:rsid w:val="00DE4C4A"/>
    <w:rsid w:val="00DF74EF"/>
    <w:rsid w:val="00E05B3B"/>
    <w:rsid w:val="00E253DD"/>
    <w:rsid w:val="00E25EFE"/>
    <w:rsid w:val="00E2616D"/>
    <w:rsid w:val="00E27487"/>
    <w:rsid w:val="00E31AB1"/>
    <w:rsid w:val="00E32858"/>
    <w:rsid w:val="00E329D6"/>
    <w:rsid w:val="00E34B26"/>
    <w:rsid w:val="00E37984"/>
    <w:rsid w:val="00E411F7"/>
    <w:rsid w:val="00E41CD6"/>
    <w:rsid w:val="00E4263D"/>
    <w:rsid w:val="00E53714"/>
    <w:rsid w:val="00E55D7E"/>
    <w:rsid w:val="00E6779D"/>
    <w:rsid w:val="00E73264"/>
    <w:rsid w:val="00E737F2"/>
    <w:rsid w:val="00E73AAD"/>
    <w:rsid w:val="00E75DA4"/>
    <w:rsid w:val="00E75EB8"/>
    <w:rsid w:val="00E90B3A"/>
    <w:rsid w:val="00E92FED"/>
    <w:rsid w:val="00E963A3"/>
    <w:rsid w:val="00EA0964"/>
    <w:rsid w:val="00EA67B8"/>
    <w:rsid w:val="00EA7CB0"/>
    <w:rsid w:val="00EB0EE7"/>
    <w:rsid w:val="00EB1598"/>
    <w:rsid w:val="00EB421F"/>
    <w:rsid w:val="00EB72C4"/>
    <w:rsid w:val="00EC2ACD"/>
    <w:rsid w:val="00ED1131"/>
    <w:rsid w:val="00ED19F3"/>
    <w:rsid w:val="00ED2440"/>
    <w:rsid w:val="00ED49E5"/>
    <w:rsid w:val="00ED4B1F"/>
    <w:rsid w:val="00ED5152"/>
    <w:rsid w:val="00ED623E"/>
    <w:rsid w:val="00ED77BD"/>
    <w:rsid w:val="00EE52E3"/>
    <w:rsid w:val="00EE6F38"/>
    <w:rsid w:val="00EF0F14"/>
    <w:rsid w:val="00EF55B1"/>
    <w:rsid w:val="00EF6233"/>
    <w:rsid w:val="00F0069B"/>
    <w:rsid w:val="00F011C8"/>
    <w:rsid w:val="00F02017"/>
    <w:rsid w:val="00F04E13"/>
    <w:rsid w:val="00F05C55"/>
    <w:rsid w:val="00F132EB"/>
    <w:rsid w:val="00F134C8"/>
    <w:rsid w:val="00F141F5"/>
    <w:rsid w:val="00F17790"/>
    <w:rsid w:val="00F17F48"/>
    <w:rsid w:val="00F22794"/>
    <w:rsid w:val="00F25030"/>
    <w:rsid w:val="00F302BB"/>
    <w:rsid w:val="00F36D7C"/>
    <w:rsid w:val="00F37C5E"/>
    <w:rsid w:val="00F41EC4"/>
    <w:rsid w:val="00F46229"/>
    <w:rsid w:val="00F55632"/>
    <w:rsid w:val="00F60972"/>
    <w:rsid w:val="00F61516"/>
    <w:rsid w:val="00F671D2"/>
    <w:rsid w:val="00F709A6"/>
    <w:rsid w:val="00F73C34"/>
    <w:rsid w:val="00F73DE6"/>
    <w:rsid w:val="00F7597E"/>
    <w:rsid w:val="00F804CD"/>
    <w:rsid w:val="00F80822"/>
    <w:rsid w:val="00F80A24"/>
    <w:rsid w:val="00F81CDE"/>
    <w:rsid w:val="00F82F2E"/>
    <w:rsid w:val="00F9295A"/>
    <w:rsid w:val="00F96187"/>
    <w:rsid w:val="00FA20BA"/>
    <w:rsid w:val="00FB73C8"/>
    <w:rsid w:val="00FC1C9A"/>
    <w:rsid w:val="00FC2FFB"/>
    <w:rsid w:val="00FC48AC"/>
    <w:rsid w:val="00FD15EF"/>
    <w:rsid w:val="00FD6537"/>
    <w:rsid w:val="00FE2067"/>
    <w:rsid w:val="00FE37FF"/>
    <w:rsid w:val="00FE3921"/>
    <w:rsid w:val="00FE4395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41A5F2"/>
  <w15:chartTrackingRefBased/>
  <w15:docId w15:val="{AF55603F-0E2F-4CD0-A08F-1E0C7369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en-CA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C1D"/>
  </w:style>
  <w:style w:type="paragraph" w:styleId="Heading1">
    <w:name w:val="heading 1"/>
    <w:basedOn w:val="Normal"/>
    <w:next w:val="Normal"/>
    <w:link w:val="Heading1Char"/>
    <w:uiPriority w:val="9"/>
    <w:qFormat/>
    <w:rsid w:val="00905C1D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5C1D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5C1D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C1D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C1D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C1D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5C1D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5C1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5C1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900"/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pPr>
      <w:ind w:left="720"/>
      <w:jc w:val="both"/>
    </w:pPr>
    <w:rPr>
      <w:rFonts w:ascii="Arial" w:hAnsi="Arial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905C1D"/>
    <w:rPr>
      <w:b/>
      <w:bCs/>
      <w:color w:val="0B5294" w:themeColor="accent1" w:themeShade="BF"/>
      <w:sz w:val="16"/>
      <w:szCs w:val="16"/>
    </w:rPr>
  </w:style>
  <w:style w:type="paragraph" w:styleId="BodyText2">
    <w:name w:val="Body Text 2"/>
    <w:basedOn w:val="Normal"/>
    <w:pPr>
      <w:jc w:val="both"/>
    </w:pPr>
    <w:rPr>
      <w:rFonts w:ascii="CG Omega" w:hAnsi="CG Omega"/>
      <w:b/>
      <w:sz w:val="24"/>
      <w:lang w:val="fr-CA"/>
    </w:rPr>
  </w:style>
  <w:style w:type="paragraph" w:styleId="BodyTextIndent3">
    <w:name w:val="Body Text Indent 3"/>
    <w:basedOn w:val="Normal"/>
    <w:pPr>
      <w:ind w:left="720"/>
      <w:jc w:val="both"/>
    </w:pPr>
    <w:rPr>
      <w:rFonts w:ascii="Arial" w:hAnsi="Arial"/>
      <w:b/>
      <w:bCs/>
      <w:sz w:val="24"/>
      <w:lang w:val="fr-CA"/>
    </w:rPr>
  </w:style>
  <w:style w:type="paragraph" w:styleId="Header">
    <w:name w:val="header"/>
    <w:basedOn w:val="Normal"/>
    <w:rsid w:val="00933B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3B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75D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90718"/>
  </w:style>
  <w:style w:type="table" w:styleId="TableGrid">
    <w:name w:val="Table Grid"/>
    <w:basedOn w:val="TableNormal"/>
    <w:rsid w:val="00DA3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rsid w:val="009C741E"/>
    <w:rPr>
      <w:rFonts w:ascii="Arial" w:hAnsi="Arial"/>
      <w:sz w:val="24"/>
      <w:lang w:eastAsia="fr-FR"/>
    </w:rPr>
  </w:style>
  <w:style w:type="character" w:customStyle="1" w:styleId="FooterChar">
    <w:name w:val="Footer Char"/>
    <w:link w:val="Footer"/>
    <w:uiPriority w:val="99"/>
    <w:rsid w:val="00E05B3B"/>
    <w:rPr>
      <w:lang w:val="en-US" w:eastAsia="fr-FR"/>
    </w:rPr>
  </w:style>
  <w:style w:type="character" w:styleId="CommentReference">
    <w:name w:val="annotation reference"/>
    <w:rsid w:val="00E732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3264"/>
  </w:style>
  <w:style w:type="character" w:customStyle="1" w:styleId="CommentTextChar">
    <w:name w:val="Comment Text Char"/>
    <w:link w:val="CommentText"/>
    <w:rsid w:val="00E73264"/>
    <w:rPr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E73264"/>
    <w:rPr>
      <w:b/>
      <w:bCs/>
    </w:rPr>
  </w:style>
  <w:style w:type="character" w:customStyle="1" w:styleId="CommentSubjectChar">
    <w:name w:val="Comment Subject Char"/>
    <w:link w:val="CommentSubject"/>
    <w:rsid w:val="00E73264"/>
    <w:rPr>
      <w:b/>
      <w:bCs/>
      <w:lang w:val="en-US" w:eastAsia="fr-FR"/>
    </w:rPr>
  </w:style>
  <w:style w:type="paragraph" w:styleId="ListParagraph">
    <w:name w:val="List Paragraph"/>
    <w:basedOn w:val="Normal"/>
    <w:uiPriority w:val="34"/>
    <w:qFormat/>
    <w:rsid w:val="002C34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5C1D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05C1D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5C1D"/>
    <w:rPr>
      <w:caps/>
      <w:color w:val="07366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5C1D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C1D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C1D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5C1D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5C1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5C1D"/>
    <w:rPr>
      <w:i/>
      <w:iCs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5C1D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5C1D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5C1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05C1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05C1D"/>
    <w:rPr>
      <w:b/>
      <w:bCs/>
    </w:rPr>
  </w:style>
  <w:style w:type="character" w:styleId="Emphasis">
    <w:name w:val="Emphasis"/>
    <w:uiPriority w:val="20"/>
    <w:qFormat/>
    <w:rsid w:val="00905C1D"/>
    <w:rPr>
      <w:caps/>
      <w:color w:val="073662" w:themeColor="accent1" w:themeShade="7F"/>
      <w:spacing w:val="5"/>
    </w:rPr>
  </w:style>
  <w:style w:type="paragraph" w:styleId="NoSpacing">
    <w:name w:val="No Spacing"/>
    <w:uiPriority w:val="1"/>
    <w:qFormat/>
    <w:rsid w:val="00905C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5C1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05C1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5C1D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5C1D"/>
    <w:rPr>
      <w:color w:val="0F6FC6" w:themeColor="accent1"/>
      <w:sz w:val="24"/>
      <w:szCs w:val="24"/>
    </w:rPr>
  </w:style>
  <w:style w:type="character" w:styleId="SubtleEmphasis">
    <w:name w:val="Subtle Emphasis"/>
    <w:uiPriority w:val="19"/>
    <w:qFormat/>
    <w:rsid w:val="00905C1D"/>
    <w:rPr>
      <w:i/>
      <w:iCs/>
      <w:color w:val="073662" w:themeColor="accent1" w:themeShade="7F"/>
    </w:rPr>
  </w:style>
  <w:style w:type="character" w:styleId="IntenseEmphasis">
    <w:name w:val="Intense Emphasis"/>
    <w:uiPriority w:val="21"/>
    <w:qFormat/>
    <w:rsid w:val="00905C1D"/>
    <w:rPr>
      <w:b/>
      <w:bCs/>
      <w:caps/>
      <w:color w:val="073662" w:themeColor="accent1" w:themeShade="7F"/>
      <w:spacing w:val="10"/>
    </w:rPr>
  </w:style>
  <w:style w:type="character" w:styleId="SubtleReference">
    <w:name w:val="Subtle Reference"/>
    <w:uiPriority w:val="31"/>
    <w:qFormat/>
    <w:rsid w:val="00905C1D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905C1D"/>
    <w:rPr>
      <w:b/>
      <w:bCs/>
      <w:i/>
      <w:iCs/>
      <w:caps/>
      <w:color w:val="0F6FC6" w:themeColor="accent1"/>
    </w:rPr>
  </w:style>
  <w:style w:type="character" w:styleId="BookTitle">
    <w:name w:val="Book Title"/>
    <w:uiPriority w:val="33"/>
    <w:qFormat/>
    <w:rsid w:val="00905C1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5C1D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D74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helsea@kingsbraegarden.com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explorestandrews.c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498C32CDAC2469982E59E62545CB1" ma:contentTypeVersion="16" ma:contentTypeDescription="Create a new document." ma:contentTypeScope="" ma:versionID="d44ac9ab3628bc0e833db84d375a7c81">
  <xsd:schema xmlns:xsd="http://www.w3.org/2001/XMLSchema" xmlns:xs="http://www.w3.org/2001/XMLSchema" xmlns:p="http://schemas.microsoft.com/office/2006/metadata/properties" xmlns:ns2="fa0d39bd-6525-4b2f-ac2f-7ab14388cf81" xmlns:ns3="15cb90e6-c9da-4c16-a257-d05605b775c4" targetNamespace="http://schemas.microsoft.com/office/2006/metadata/properties" ma:root="true" ma:fieldsID="235662b338a2d046ad531599e6918f1b" ns2:_="" ns3:_="">
    <xsd:import namespace="fa0d39bd-6525-4b2f-ac2f-7ab14388cf81"/>
    <xsd:import namespace="15cb90e6-c9da-4c16-a257-d05605b77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d39bd-6525-4b2f-ac2f-7ab14388c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1096db-70af-4406-b8eb-918c6ec8a1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90e6-c9da-4c16-a257-d05605b77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8067d2-834c-4335-90f4-baef987fd032}" ma:internalName="TaxCatchAll" ma:showField="CatchAllData" ma:web="15cb90e6-c9da-4c16-a257-d05605b77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36256E-62F0-4357-A08A-A6ACD971C8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49C8D8-DE74-4279-87E0-D9232BBB137F}"/>
</file>

<file path=customXml/itemProps3.xml><?xml version="1.0" encoding="utf-8"?>
<ds:datastoreItem xmlns:ds="http://schemas.openxmlformats.org/officeDocument/2006/customXml" ds:itemID="{DE495A46-7D7C-42D7-B511-FAB8CBE7A4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4</Pages>
  <Words>880</Words>
  <Characters>5000</Characters>
  <Application>Microsoft Office Word</Application>
  <DocSecurity>0</DocSecurity>
  <Lines>108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CCRTAAppGuidelines</vt:lpstr>
    </vt:vector>
  </TitlesOfParts>
  <Company>Dept. of Education</Company>
  <LinksUpToDate>false</LinksUpToDate>
  <CharactersWithSpaces>5811</CharactersWithSpaces>
  <SharedDoc>false</SharedDoc>
  <HLinks>
    <vt:vector size="36" baseType="variant">
      <vt:variant>
        <vt:i4>1114123</vt:i4>
      </vt:variant>
      <vt:variant>
        <vt:i4>15</vt:i4>
      </vt:variant>
      <vt:variant>
        <vt:i4>0</vt:i4>
      </vt:variant>
      <vt:variant>
        <vt:i4>5</vt:i4>
      </vt:variant>
      <vt:variant>
        <vt:lpwstr>http://www.gnb.ca/culture</vt:lpwstr>
      </vt:variant>
      <vt:variant>
        <vt:lpwstr/>
      </vt:variant>
      <vt:variant>
        <vt:i4>3407957</vt:i4>
      </vt:variant>
      <vt:variant>
        <vt:i4>12</vt:i4>
      </vt:variant>
      <vt:variant>
        <vt:i4>0</vt:i4>
      </vt:variant>
      <vt:variant>
        <vt:i4>5</vt:i4>
      </vt:variant>
      <vt:variant>
        <vt:lpwstr>mailto:michel.berube@gnb.ca</vt:lpwstr>
      </vt:variant>
      <vt:variant>
        <vt:lpwstr/>
      </vt:variant>
      <vt:variant>
        <vt:i4>1769529</vt:i4>
      </vt:variant>
      <vt:variant>
        <vt:i4>9</vt:i4>
      </vt:variant>
      <vt:variant>
        <vt:i4>0</vt:i4>
      </vt:variant>
      <vt:variant>
        <vt:i4>5</vt:i4>
      </vt:variant>
      <vt:variant>
        <vt:lpwstr>mailto:culture@gnb.ca</vt:lpwstr>
      </vt:variant>
      <vt:variant>
        <vt:lpwstr/>
      </vt:variant>
      <vt:variant>
        <vt:i4>1769529</vt:i4>
      </vt:variant>
      <vt:variant>
        <vt:i4>6</vt:i4>
      </vt:variant>
      <vt:variant>
        <vt:i4>0</vt:i4>
      </vt:variant>
      <vt:variant>
        <vt:i4>5</vt:i4>
      </vt:variant>
      <vt:variant>
        <vt:lpwstr>mailto:culture@gnb.ca</vt:lpwstr>
      </vt:variant>
      <vt:variant>
        <vt:lpwstr/>
      </vt:variant>
      <vt:variant>
        <vt:i4>4063354</vt:i4>
      </vt:variant>
      <vt:variant>
        <vt:i4>3</vt:i4>
      </vt:variant>
      <vt:variant>
        <vt:i4>0</vt:i4>
      </vt:variant>
      <vt:variant>
        <vt:i4>5</vt:i4>
      </vt:variant>
      <vt:variant>
        <vt:lpwstr>http://www2.gnb.ca/content/gnb/en/departments/government_services/wordmark_guidelines.html</vt:lpwstr>
      </vt:variant>
      <vt:variant>
        <vt:lpwstr/>
      </vt:variant>
      <vt:variant>
        <vt:i4>7340069</vt:i4>
      </vt:variant>
      <vt:variant>
        <vt:i4>0</vt:i4>
      </vt:variant>
      <vt:variant>
        <vt:i4>0</vt:i4>
      </vt:variant>
      <vt:variant>
        <vt:i4>5</vt:i4>
      </vt:variant>
      <vt:variant>
        <vt:lpwstr>http://www2.gnb.ca/content/gnb/en/departments/government_services/logos_symbols.html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CCRTAAppGuidelines</dc:title>
  <dc:subject/>
  <dc:creator>Susan</dc:creator>
  <cp:keywords/>
  <cp:lastModifiedBy>Chelsea Belyea</cp:lastModifiedBy>
  <cp:revision>3</cp:revision>
  <cp:lastPrinted>2015-09-16T01:08:00Z</cp:lastPrinted>
  <dcterms:created xsi:type="dcterms:W3CDTF">2023-01-31T23:39:00Z</dcterms:created>
  <dcterms:modified xsi:type="dcterms:W3CDTF">2023-02-02T13:05:00Z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2de3083eceabd99d5523a83fcd1e2115188d4b7947a7854bf77b9532e2c2b1c3</vt:lpwstr>
  </property>
</Properties>
</file>